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38042" w14:textId="77777777" w:rsidR="00814F44" w:rsidRPr="00E65BD3" w:rsidRDefault="00814F44" w:rsidP="00EE4928">
      <w:pPr>
        <w:jc w:val="center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E65BD3">
        <w:rPr>
          <w:b/>
          <w:i/>
          <w:sz w:val="28"/>
          <w:szCs w:val="28"/>
        </w:rPr>
        <w:t xml:space="preserve">1. Обоснование </w:t>
      </w:r>
      <w:proofErr w:type="gramStart"/>
      <w:r w:rsidRPr="00E65BD3">
        <w:rPr>
          <w:b/>
          <w:i/>
          <w:sz w:val="28"/>
          <w:szCs w:val="28"/>
        </w:rPr>
        <w:t>определения границ зон планируемого размещения объектов капитального строительства</w:t>
      </w:r>
      <w:proofErr w:type="gramEnd"/>
    </w:p>
    <w:p w14:paraId="228C150F" w14:textId="77777777" w:rsidR="00814F44" w:rsidRPr="00E65BD3" w:rsidRDefault="00814F44" w:rsidP="00EE4928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14:paraId="31EE9C99" w14:textId="15AB417B" w:rsidR="00657D2C" w:rsidRDefault="00D3727A" w:rsidP="00EE492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Т</w:t>
      </w:r>
      <w:r w:rsidR="00657D2C" w:rsidRPr="00216BFF">
        <w:rPr>
          <w:color w:val="000000" w:themeColor="text1"/>
          <w:sz w:val="28"/>
          <w:szCs w:val="28"/>
          <w:shd w:val="clear" w:color="auto" w:fill="FFFFFF"/>
        </w:rPr>
        <w:t>ерритория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проектирования (далее – Территория)</w:t>
      </w:r>
      <w:r w:rsidR="00657D2C" w:rsidRPr="00216BFF">
        <w:rPr>
          <w:color w:val="000000" w:themeColor="text1"/>
          <w:sz w:val="28"/>
          <w:szCs w:val="28"/>
          <w:shd w:val="clear" w:color="auto" w:fill="FFFFFF"/>
        </w:rPr>
        <w:t xml:space="preserve"> практически полностью застроена</w:t>
      </w:r>
      <w:r w:rsidR="00657D2C">
        <w:rPr>
          <w:color w:val="000000" w:themeColor="text1"/>
          <w:sz w:val="28"/>
          <w:szCs w:val="28"/>
          <w:shd w:val="clear" w:color="auto" w:fill="FFFFFF"/>
        </w:rPr>
        <w:t xml:space="preserve"> индивидуальными жилыми домами</w:t>
      </w:r>
      <w:r w:rsidR="00657D2C" w:rsidRPr="00216BFF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4E5F22C0" w14:textId="436FCA7B" w:rsidR="00657D2C" w:rsidRDefault="00B65F4E" w:rsidP="00B65F4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B65F4E">
        <w:rPr>
          <w:color w:val="000000" w:themeColor="text1"/>
          <w:sz w:val="28"/>
          <w:szCs w:val="28"/>
          <w:shd w:val="clear" w:color="auto" w:fill="FFFFFF"/>
        </w:rPr>
        <w:t>Документаци</w:t>
      </w:r>
      <w:r>
        <w:rPr>
          <w:color w:val="000000" w:themeColor="text1"/>
          <w:sz w:val="28"/>
          <w:szCs w:val="28"/>
          <w:shd w:val="clear" w:color="auto" w:fill="FFFFFF"/>
        </w:rPr>
        <w:t>ей</w:t>
      </w:r>
      <w:r w:rsidRPr="00B65F4E">
        <w:rPr>
          <w:color w:val="000000" w:themeColor="text1"/>
          <w:sz w:val="28"/>
          <w:szCs w:val="28"/>
          <w:shd w:val="clear" w:color="auto" w:fill="FFFFFF"/>
        </w:rPr>
        <w:t xml:space="preserve"> по планировке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5F4E">
        <w:rPr>
          <w:color w:val="000000" w:themeColor="text1"/>
          <w:sz w:val="28"/>
          <w:szCs w:val="28"/>
          <w:shd w:val="clear" w:color="auto" w:fill="FFFFFF"/>
        </w:rPr>
        <w:t>(проект</w:t>
      </w:r>
      <w:r>
        <w:rPr>
          <w:color w:val="000000" w:themeColor="text1"/>
          <w:sz w:val="28"/>
          <w:szCs w:val="28"/>
          <w:shd w:val="clear" w:color="auto" w:fill="FFFFFF"/>
        </w:rPr>
        <w:t>ом</w:t>
      </w:r>
      <w:r w:rsidRPr="00B65F4E">
        <w:rPr>
          <w:color w:val="000000" w:themeColor="text1"/>
          <w:sz w:val="28"/>
          <w:szCs w:val="28"/>
          <w:shd w:val="clear" w:color="auto" w:fill="FFFFFF"/>
        </w:rPr>
        <w:t xml:space="preserve"> планировки территории города Иванова, ограниченной переулком Милиции, улицами Пионерская, Бульварная, </w:t>
      </w:r>
      <w:proofErr w:type="spellStart"/>
      <w:r w:rsidRPr="00B65F4E">
        <w:rPr>
          <w:color w:val="000000" w:themeColor="text1"/>
          <w:sz w:val="28"/>
          <w:szCs w:val="28"/>
          <w:shd w:val="clear" w:color="auto" w:fill="FFFFFF"/>
        </w:rPr>
        <w:t>Куконковых</w:t>
      </w:r>
      <w:proofErr w:type="spellEnd"/>
      <w:r w:rsidRPr="00B65F4E">
        <w:rPr>
          <w:color w:val="000000" w:themeColor="text1"/>
          <w:sz w:val="28"/>
          <w:szCs w:val="28"/>
          <w:shd w:val="clear" w:color="auto" w:fill="FFFFFF"/>
        </w:rPr>
        <w:t>, применительно к территориальной зоне смешанной малоэтажной застройки Ж-1.2 и улично-дорожной сети</w:t>
      </w:r>
      <w:r w:rsidR="00657D2C" w:rsidRPr="008A1CA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br/>
        <w:t xml:space="preserve">(далее – Документация) </w:t>
      </w:r>
      <w:r w:rsidR="00657D2C" w:rsidRPr="008A1CA9">
        <w:rPr>
          <w:color w:val="000000" w:themeColor="text1"/>
          <w:sz w:val="28"/>
          <w:szCs w:val="28"/>
          <w:shd w:val="clear" w:color="auto" w:fill="FFFFFF"/>
        </w:rPr>
        <w:t xml:space="preserve">предлагается установление </w:t>
      </w:r>
      <w:r w:rsidR="00657D2C" w:rsidRPr="008A1CA9">
        <w:rPr>
          <w:sz w:val="28"/>
          <w:szCs w:val="28"/>
        </w:rPr>
        <w:t>зоны планируемого размещения объекта капитального строительства по адресу:</w:t>
      </w:r>
      <w:r w:rsidR="00657D2C" w:rsidRPr="008A1CA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57D2C" w:rsidRPr="008A1CA9">
        <w:rPr>
          <w:color w:val="000000"/>
          <w:sz w:val="28"/>
          <w:szCs w:val="28"/>
        </w:rPr>
        <w:t xml:space="preserve">г. Иваново, ул. </w:t>
      </w:r>
      <w:proofErr w:type="spellStart"/>
      <w:r w:rsidR="00657D2C" w:rsidRPr="008A1CA9">
        <w:rPr>
          <w:color w:val="000000"/>
          <w:sz w:val="28"/>
          <w:szCs w:val="28"/>
        </w:rPr>
        <w:t>Куконковых</w:t>
      </w:r>
      <w:proofErr w:type="spellEnd"/>
      <w:r w:rsidR="00657D2C" w:rsidRPr="008A1CA9">
        <w:rPr>
          <w:color w:val="000000"/>
          <w:sz w:val="28"/>
          <w:szCs w:val="28"/>
        </w:rPr>
        <w:t>, дом 97а с целью обеспечения возможности последующей реконструкции существующего объекта капитального строительства.</w:t>
      </w:r>
      <w:proofErr w:type="gramEnd"/>
    </w:p>
    <w:p w14:paraId="5423E8CA" w14:textId="5C669743" w:rsidR="00050802" w:rsidRDefault="00657D2C" w:rsidP="00657D2C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E65BD3">
        <w:rPr>
          <w:color w:val="000000" w:themeColor="text1"/>
          <w:sz w:val="28"/>
          <w:szCs w:val="28"/>
        </w:rPr>
        <w:t>В основной (утверждаемой), графической части настояще</w:t>
      </w:r>
      <w:r w:rsidR="00AA193E">
        <w:rPr>
          <w:color w:val="000000" w:themeColor="text1"/>
          <w:sz w:val="28"/>
          <w:szCs w:val="28"/>
        </w:rPr>
        <w:t>й</w:t>
      </w:r>
      <w:r w:rsidRPr="00E65BD3">
        <w:rPr>
          <w:color w:val="000000" w:themeColor="text1"/>
          <w:sz w:val="28"/>
          <w:szCs w:val="28"/>
        </w:rPr>
        <w:t xml:space="preserve"> </w:t>
      </w:r>
      <w:r w:rsidR="00AA193E">
        <w:rPr>
          <w:color w:val="000000" w:themeColor="text1"/>
          <w:sz w:val="28"/>
          <w:szCs w:val="28"/>
        </w:rPr>
        <w:t>Документации</w:t>
      </w:r>
      <w:r w:rsidRPr="00E65BD3">
        <w:rPr>
          <w:color w:val="000000" w:themeColor="text1"/>
          <w:sz w:val="28"/>
          <w:szCs w:val="28"/>
        </w:rPr>
        <w:t xml:space="preserve"> определена зона планируемого размещения объекта капитального строительства</w:t>
      </w:r>
      <w:r>
        <w:rPr>
          <w:color w:val="000000" w:themeColor="text1"/>
          <w:sz w:val="28"/>
          <w:szCs w:val="28"/>
        </w:rPr>
        <w:t xml:space="preserve">, назначение которого </w:t>
      </w:r>
      <w:r w:rsidRPr="008A1CA9">
        <w:rPr>
          <w:color w:val="000000"/>
          <w:sz w:val="28"/>
          <w:szCs w:val="28"/>
        </w:rPr>
        <w:t xml:space="preserve">должно соответствовать градостроительному регламенту территориальной зоны Ж-1.2, установленному </w:t>
      </w:r>
      <w:r w:rsidR="00050802" w:rsidRPr="00E65BD3">
        <w:rPr>
          <w:color w:val="000000" w:themeColor="text1"/>
          <w:sz w:val="28"/>
          <w:szCs w:val="28"/>
        </w:rPr>
        <w:t>Правил</w:t>
      </w:r>
      <w:r w:rsidR="00050802">
        <w:rPr>
          <w:color w:val="000000" w:themeColor="text1"/>
          <w:sz w:val="28"/>
          <w:szCs w:val="28"/>
        </w:rPr>
        <w:t>ами</w:t>
      </w:r>
      <w:r w:rsidR="00050802" w:rsidRPr="00E65BD3">
        <w:rPr>
          <w:color w:val="000000" w:themeColor="text1"/>
          <w:sz w:val="28"/>
          <w:szCs w:val="28"/>
        </w:rPr>
        <w:t xml:space="preserve"> землепользования и застройки города Иванова, </w:t>
      </w:r>
      <w:proofErr w:type="gramStart"/>
      <w:r w:rsidR="00050802" w:rsidRPr="00E65BD3">
        <w:rPr>
          <w:color w:val="000000" w:themeColor="text1"/>
          <w:sz w:val="28"/>
          <w:szCs w:val="28"/>
        </w:rPr>
        <w:t>утвержденных</w:t>
      </w:r>
      <w:proofErr w:type="gramEnd"/>
      <w:r w:rsidR="00050802" w:rsidRPr="00E65BD3">
        <w:rPr>
          <w:color w:val="000000" w:themeColor="text1"/>
          <w:sz w:val="28"/>
          <w:szCs w:val="28"/>
        </w:rPr>
        <w:t xml:space="preserve"> </w:t>
      </w:r>
      <w:r w:rsidR="00050802" w:rsidRPr="00E65BD3">
        <w:rPr>
          <w:rFonts w:eastAsia="Calibri"/>
          <w:color w:val="000000" w:themeColor="text1"/>
          <w:sz w:val="28"/>
          <w:szCs w:val="28"/>
        </w:rPr>
        <w:t>Решением Ивановской городской Думы от 27.02.2008 № 694 (далее – ПЗЗ</w:t>
      </w:r>
      <w:r w:rsidR="00050802">
        <w:rPr>
          <w:rFonts w:eastAsia="Calibri"/>
          <w:color w:val="000000" w:themeColor="text1"/>
          <w:sz w:val="28"/>
          <w:szCs w:val="28"/>
        </w:rPr>
        <w:t>).</w:t>
      </w:r>
    </w:p>
    <w:p w14:paraId="57BC84FC" w14:textId="3F00050A" w:rsidR="00657D2C" w:rsidRPr="00E65BD3" w:rsidRDefault="00657D2C" w:rsidP="00657D2C">
      <w:pPr>
        <w:ind w:firstLine="567"/>
        <w:jc w:val="both"/>
        <w:rPr>
          <w:color w:val="000000" w:themeColor="text1"/>
          <w:sz w:val="28"/>
          <w:szCs w:val="28"/>
        </w:rPr>
      </w:pPr>
      <w:r w:rsidRPr="00E65BD3">
        <w:rPr>
          <w:color w:val="000000" w:themeColor="text1"/>
          <w:sz w:val="28"/>
          <w:szCs w:val="28"/>
        </w:rPr>
        <w:t>При определении</w:t>
      </w:r>
      <w:r w:rsidR="00050802">
        <w:rPr>
          <w:color w:val="000000" w:themeColor="text1"/>
          <w:sz w:val="28"/>
          <w:szCs w:val="28"/>
        </w:rPr>
        <w:t xml:space="preserve"> </w:t>
      </w:r>
      <w:r w:rsidR="00050802" w:rsidRPr="00E65BD3">
        <w:rPr>
          <w:color w:val="000000" w:themeColor="text1"/>
          <w:sz w:val="28"/>
          <w:szCs w:val="28"/>
        </w:rPr>
        <w:t>зон</w:t>
      </w:r>
      <w:r w:rsidR="00050802">
        <w:rPr>
          <w:color w:val="000000" w:themeColor="text1"/>
          <w:sz w:val="28"/>
          <w:szCs w:val="28"/>
        </w:rPr>
        <w:t>ы</w:t>
      </w:r>
      <w:r w:rsidR="00050802" w:rsidRPr="00E65BD3">
        <w:rPr>
          <w:color w:val="000000" w:themeColor="text1"/>
          <w:sz w:val="28"/>
          <w:szCs w:val="28"/>
        </w:rPr>
        <w:t xml:space="preserve"> планируемого размещения объекта капитального строительства</w:t>
      </w:r>
      <w:r w:rsidRPr="00E65BD3">
        <w:rPr>
          <w:color w:val="000000" w:themeColor="text1"/>
          <w:sz w:val="28"/>
          <w:szCs w:val="28"/>
        </w:rPr>
        <w:t xml:space="preserve"> учтено следующее:</w:t>
      </w:r>
    </w:p>
    <w:p w14:paraId="7646919C" w14:textId="605316E1" w:rsidR="00657D2C" w:rsidRDefault="00050802" w:rsidP="000508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7D2C" w:rsidRPr="00E65B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28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ПЗЗ</w:t>
      </w:r>
      <w:r w:rsidR="00657D2C" w:rsidRPr="00E65B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</w:t>
      </w:r>
      <w:r w:rsidR="00657D2C" w:rsidRPr="00E65BD3">
        <w:rPr>
          <w:rFonts w:ascii="Times New Roman" w:hAnsi="Times New Roman" w:cs="Times New Roman"/>
          <w:sz w:val="28"/>
          <w:szCs w:val="28"/>
        </w:rPr>
        <w:t xml:space="preserve">ля всех территориальных зон отступы от красной линии в целях </w:t>
      </w:r>
      <w:proofErr w:type="gramStart"/>
      <w:r w:rsidR="00657D2C" w:rsidRPr="00E65BD3">
        <w:rPr>
          <w:rFonts w:ascii="Times New Roman" w:hAnsi="Times New Roman" w:cs="Times New Roman"/>
          <w:sz w:val="28"/>
          <w:szCs w:val="28"/>
        </w:rPr>
        <w:t>определения мест допустимого размещения объектов капитального строительства</w:t>
      </w:r>
      <w:proofErr w:type="gramEnd"/>
      <w:r w:rsidR="00657D2C" w:rsidRPr="00E65BD3">
        <w:rPr>
          <w:rFonts w:ascii="Times New Roman" w:hAnsi="Times New Roman" w:cs="Times New Roman"/>
          <w:sz w:val="28"/>
          <w:szCs w:val="28"/>
        </w:rPr>
        <w:t xml:space="preserve"> определяются документацией по планировке территории. Объекты капитального строительства, размещаемые вдоль магистральных улиц и дорог, улиц и дорог местного значения, должны формировать единую линию застройки.</w:t>
      </w:r>
    </w:p>
    <w:p w14:paraId="6EA190B3" w14:textId="3DF6C02C" w:rsidR="00050802" w:rsidRDefault="00050802" w:rsidP="000508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отсутствия линии застройки, которую можно было бы принять в качестве ориентира при размещении объекта капитального строительства </w:t>
      </w:r>
      <w:r w:rsidRPr="00947025">
        <w:rPr>
          <w:rFonts w:ascii="Times New Roman" w:hAnsi="Times New Roman" w:cs="Times New Roman"/>
          <w:sz w:val="28"/>
          <w:szCs w:val="28"/>
        </w:rPr>
        <w:t>по адресу:</w:t>
      </w:r>
      <w:r w:rsidRPr="00947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7025">
        <w:rPr>
          <w:rFonts w:ascii="Times New Roman" w:hAnsi="Times New Roman" w:cs="Times New Roman"/>
          <w:sz w:val="28"/>
          <w:szCs w:val="28"/>
        </w:rPr>
        <w:t xml:space="preserve">г. Иваново, ул. </w:t>
      </w:r>
      <w:proofErr w:type="spellStart"/>
      <w:r w:rsidRPr="00947025">
        <w:rPr>
          <w:rFonts w:ascii="Times New Roman" w:hAnsi="Times New Roman" w:cs="Times New Roman"/>
          <w:sz w:val="28"/>
          <w:szCs w:val="28"/>
        </w:rPr>
        <w:t>Куконковых</w:t>
      </w:r>
      <w:proofErr w:type="spellEnd"/>
      <w:r w:rsidRPr="00947025">
        <w:rPr>
          <w:rFonts w:ascii="Times New Roman" w:hAnsi="Times New Roman" w:cs="Times New Roman"/>
          <w:sz w:val="28"/>
          <w:szCs w:val="28"/>
        </w:rPr>
        <w:t>, дом 97а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025">
        <w:rPr>
          <w:rFonts w:ascii="Times New Roman" w:hAnsi="Times New Roman" w:cs="Times New Roman"/>
          <w:sz w:val="28"/>
          <w:szCs w:val="28"/>
          <w:shd w:val="clear" w:color="auto" w:fill="FFFFFF"/>
        </w:rPr>
        <w:t>отступ от красных линий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 по минимальному расстоянию от объекта капитального строительства до земель, земельных участков, государственная собственность на которые не </w:t>
      </w:r>
      <w:r w:rsidR="00081643">
        <w:rPr>
          <w:rFonts w:ascii="Times New Roman" w:hAnsi="Times New Roman" w:cs="Times New Roman"/>
          <w:sz w:val="28"/>
          <w:szCs w:val="28"/>
          <w:shd w:val="clear" w:color="auto" w:fill="FFFFFF"/>
        </w:rPr>
        <w:t>разграничена:</w:t>
      </w:r>
    </w:p>
    <w:p w14:paraId="7EE437B0" w14:textId="08F537A7" w:rsidR="00050802" w:rsidRPr="00947025" w:rsidRDefault="00050802" w:rsidP="0005080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947025">
        <w:rPr>
          <w:sz w:val="28"/>
          <w:szCs w:val="28"/>
          <w:shd w:val="clear" w:color="auto" w:fill="FFFFFF"/>
        </w:rPr>
        <w:t xml:space="preserve">- вдоль улицы </w:t>
      </w:r>
      <w:proofErr w:type="spellStart"/>
      <w:r w:rsidRPr="00947025">
        <w:rPr>
          <w:sz w:val="28"/>
          <w:szCs w:val="28"/>
          <w:shd w:val="clear" w:color="auto" w:fill="FFFFFF"/>
        </w:rPr>
        <w:t>Куконковых</w:t>
      </w:r>
      <w:proofErr w:type="spellEnd"/>
      <w:r w:rsidRPr="00947025">
        <w:rPr>
          <w:sz w:val="28"/>
          <w:szCs w:val="28"/>
          <w:shd w:val="clear" w:color="auto" w:fill="FFFFFF"/>
        </w:rPr>
        <w:t xml:space="preserve"> в отношении образуемого участка отступ от красных линий в целях определения мест допустимого размещения зданий, строений, сооружений </w:t>
      </w:r>
      <w:r w:rsidR="00156E96">
        <w:rPr>
          <w:sz w:val="28"/>
          <w:szCs w:val="28"/>
          <w:shd w:val="clear" w:color="auto" w:fill="FFFFFF"/>
        </w:rPr>
        <w:t>не устанавливать</w:t>
      </w:r>
      <w:r w:rsidRPr="00947025">
        <w:rPr>
          <w:sz w:val="28"/>
          <w:szCs w:val="28"/>
          <w:shd w:val="clear" w:color="auto" w:fill="FFFFFF"/>
        </w:rPr>
        <w:t>;</w:t>
      </w:r>
    </w:p>
    <w:p w14:paraId="143967CE" w14:textId="77777777" w:rsidR="00050802" w:rsidRDefault="00050802" w:rsidP="0005080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47025">
        <w:rPr>
          <w:sz w:val="28"/>
          <w:szCs w:val="28"/>
          <w:shd w:val="clear" w:color="auto" w:fill="FFFFFF"/>
        </w:rPr>
        <w:t>- со стороны переулка Милиции отступ от красных линий в целях определения мест допустимого размещения зданий, строений, сооружений должен составлять не менее 1 метра.</w:t>
      </w:r>
    </w:p>
    <w:p w14:paraId="63B4ED7F" w14:textId="0C0947FB" w:rsidR="00081643" w:rsidRDefault="00081643" w:rsidP="00657D2C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С учетом этажности окружающих зданий, во избежание существенного увеличения нагрузки на улицу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Куконковых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максимальная этажность объекта </w:t>
      </w:r>
      <w:r w:rsidRPr="00947025">
        <w:rPr>
          <w:sz w:val="28"/>
          <w:szCs w:val="28"/>
        </w:rPr>
        <w:t>по адресу:</w:t>
      </w:r>
      <w:r w:rsidRPr="00947025">
        <w:rPr>
          <w:sz w:val="28"/>
          <w:szCs w:val="28"/>
          <w:shd w:val="clear" w:color="auto" w:fill="FFFFFF"/>
        </w:rPr>
        <w:t xml:space="preserve"> </w:t>
      </w:r>
      <w:r w:rsidRPr="00947025">
        <w:rPr>
          <w:sz w:val="28"/>
          <w:szCs w:val="28"/>
        </w:rPr>
        <w:t xml:space="preserve">г. Иваново, ул. </w:t>
      </w:r>
      <w:proofErr w:type="spellStart"/>
      <w:r w:rsidRPr="00947025">
        <w:rPr>
          <w:sz w:val="28"/>
          <w:szCs w:val="28"/>
        </w:rPr>
        <w:t>Куконковых</w:t>
      </w:r>
      <w:proofErr w:type="spellEnd"/>
      <w:r w:rsidRPr="00947025">
        <w:rPr>
          <w:sz w:val="28"/>
          <w:szCs w:val="28"/>
        </w:rPr>
        <w:t>, дом 97а</w:t>
      </w:r>
      <w:r>
        <w:rPr>
          <w:sz w:val="28"/>
          <w:szCs w:val="28"/>
        </w:rPr>
        <w:t xml:space="preserve"> принята 3 этажа.</w:t>
      </w:r>
    </w:p>
    <w:p w14:paraId="3C78C585" w14:textId="4C15B3E3" w:rsidR="00657D2C" w:rsidRPr="00E65BD3" w:rsidRDefault="00657D2C" w:rsidP="00657D2C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E65BD3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Иные предельные </w:t>
      </w:r>
      <w:r w:rsidRPr="00E65BD3">
        <w:rPr>
          <w:rFonts w:eastAsia="Calibri"/>
          <w:color w:val="000000" w:themeColor="text1"/>
          <w:sz w:val="28"/>
          <w:szCs w:val="28"/>
        </w:rPr>
        <w:t xml:space="preserve">параметры разрешенного строительства, реконструкции объектов капитального строительства необходимо принимать в соответствии с ПЗЗ в редакции, действующей на момент получения градостроительного плана </w:t>
      </w:r>
      <w:r w:rsidR="00156E96">
        <w:rPr>
          <w:rFonts w:eastAsia="Calibri"/>
          <w:color w:val="000000" w:themeColor="text1"/>
          <w:sz w:val="28"/>
          <w:szCs w:val="28"/>
        </w:rPr>
        <w:t>з</w:t>
      </w:r>
      <w:r w:rsidRPr="00E65BD3">
        <w:rPr>
          <w:rFonts w:eastAsia="Calibri"/>
          <w:color w:val="000000" w:themeColor="text1"/>
          <w:sz w:val="28"/>
          <w:szCs w:val="28"/>
        </w:rPr>
        <w:t>емельного участка.</w:t>
      </w:r>
    </w:p>
    <w:p w14:paraId="4CB5C45A" w14:textId="77777777" w:rsidR="00657D2C" w:rsidRDefault="00657D2C" w:rsidP="00657D2C">
      <w:pPr>
        <w:ind w:firstLine="567"/>
        <w:jc w:val="both"/>
        <w:rPr>
          <w:color w:val="000000"/>
          <w:sz w:val="28"/>
          <w:szCs w:val="28"/>
        </w:rPr>
      </w:pPr>
    </w:p>
    <w:p w14:paraId="6B183975" w14:textId="384F87F6" w:rsidR="00657D2C" w:rsidRPr="008A1CA9" w:rsidRDefault="00081643" w:rsidP="00657D2C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С целью обеспечения различных сценариев </w:t>
      </w:r>
      <w:r w:rsidR="006D37D1">
        <w:rPr>
          <w:color w:val="000000"/>
          <w:sz w:val="28"/>
          <w:szCs w:val="28"/>
        </w:rPr>
        <w:t xml:space="preserve">развития улицы </w:t>
      </w:r>
      <w:proofErr w:type="spellStart"/>
      <w:r w:rsidR="006D37D1">
        <w:rPr>
          <w:color w:val="000000"/>
          <w:sz w:val="28"/>
          <w:szCs w:val="28"/>
        </w:rPr>
        <w:t>Куконковых</w:t>
      </w:r>
      <w:proofErr w:type="spellEnd"/>
      <w:r w:rsidR="006D37D1">
        <w:rPr>
          <w:color w:val="000000"/>
          <w:sz w:val="28"/>
          <w:szCs w:val="28"/>
        </w:rPr>
        <w:t xml:space="preserve"> настоящий проект планировки не ограничивает назначение </w:t>
      </w:r>
      <w:r w:rsidR="006D37D1" w:rsidRPr="008A1CA9">
        <w:rPr>
          <w:color w:val="000000"/>
          <w:sz w:val="28"/>
          <w:szCs w:val="28"/>
        </w:rPr>
        <w:t>объекта капитального строительства, размещаемого по</w:t>
      </w:r>
      <w:r w:rsidR="006D37D1">
        <w:rPr>
          <w:color w:val="000000"/>
          <w:sz w:val="28"/>
          <w:szCs w:val="28"/>
        </w:rPr>
        <w:t xml:space="preserve"> </w:t>
      </w:r>
      <w:r w:rsidR="006D37D1" w:rsidRPr="00947025">
        <w:rPr>
          <w:sz w:val="28"/>
          <w:szCs w:val="28"/>
        </w:rPr>
        <w:t>адресу:</w:t>
      </w:r>
      <w:r w:rsidR="006D37D1" w:rsidRPr="00947025">
        <w:rPr>
          <w:sz w:val="28"/>
          <w:szCs w:val="28"/>
          <w:shd w:val="clear" w:color="auto" w:fill="FFFFFF"/>
        </w:rPr>
        <w:t xml:space="preserve"> </w:t>
      </w:r>
      <w:r w:rsidR="006D37D1" w:rsidRPr="00947025">
        <w:rPr>
          <w:sz w:val="28"/>
          <w:szCs w:val="28"/>
        </w:rPr>
        <w:t xml:space="preserve">г. Иваново, </w:t>
      </w:r>
      <w:r w:rsidR="00B65F4E">
        <w:rPr>
          <w:sz w:val="28"/>
          <w:szCs w:val="28"/>
        </w:rPr>
        <w:br/>
      </w:r>
      <w:r w:rsidR="006D37D1" w:rsidRPr="00947025">
        <w:rPr>
          <w:sz w:val="28"/>
          <w:szCs w:val="28"/>
        </w:rPr>
        <w:t>ул.</w:t>
      </w:r>
      <w:r w:rsidR="00B65F4E">
        <w:rPr>
          <w:sz w:val="28"/>
          <w:szCs w:val="28"/>
        </w:rPr>
        <w:t xml:space="preserve"> </w:t>
      </w:r>
      <w:proofErr w:type="spellStart"/>
      <w:r w:rsidR="006D37D1" w:rsidRPr="00947025">
        <w:rPr>
          <w:sz w:val="28"/>
          <w:szCs w:val="28"/>
        </w:rPr>
        <w:t>Куконковых</w:t>
      </w:r>
      <w:proofErr w:type="spellEnd"/>
      <w:r w:rsidR="006D37D1" w:rsidRPr="00947025">
        <w:rPr>
          <w:sz w:val="28"/>
          <w:szCs w:val="28"/>
        </w:rPr>
        <w:t>, дом 97а</w:t>
      </w:r>
      <w:r w:rsidR="006D37D1">
        <w:rPr>
          <w:sz w:val="28"/>
          <w:szCs w:val="28"/>
        </w:rPr>
        <w:t>. Н</w:t>
      </w:r>
      <w:r w:rsidR="00657D2C" w:rsidRPr="008A1CA9">
        <w:rPr>
          <w:color w:val="000000"/>
          <w:sz w:val="28"/>
          <w:szCs w:val="28"/>
        </w:rPr>
        <w:t>азначение обозначенно</w:t>
      </w:r>
      <w:r w:rsidR="006D37D1">
        <w:rPr>
          <w:color w:val="000000"/>
          <w:sz w:val="28"/>
          <w:szCs w:val="28"/>
        </w:rPr>
        <w:t>го объекта</w:t>
      </w:r>
      <w:r w:rsidR="00657D2C" w:rsidRPr="008A1CA9">
        <w:rPr>
          <w:color w:val="000000"/>
          <w:sz w:val="28"/>
          <w:szCs w:val="28"/>
        </w:rPr>
        <w:t xml:space="preserve"> должно соответствовать градостроительному регламенту территориальной зоны </w:t>
      </w:r>
      <w:r w:rsidR="00D3727A">
        <w:rPr>
          <w:color w:val="000000"/>
          <w:sz w:val="28"/>
          <w:szCs w:val="28"/>
        </w:rPr>
        <w:br/>
      </w:r>
      <w:r w:rsidR="00657D2C" w:rsidRPr="008A1CA9">
        <w:rPr>
          <w:color w:val="000000"/>
          <w:sz w:val="28"/>
          <w:szCs w:val="28"/>
        </w:rPr>
        <w:t xml:space="preserve">Ж-1.2, установленному </w:t>
      </w:r>
      <w:r w:rsidR="00657D2C" w:rsidRPr="008A1CA9">
        <w:rPr>
          <w:rFonts w:eastAsia="Calibri"/>
          <w:color w:val="000000" w:themeColor="text1"/>
          <w:sz w:val="28"/>
          <w:szCs w:val="28"/>
        </w:rPr>
        <w:t>ПЗЗ.</w:t>
      </w:r>
    </w:p>
    <w:p w14:paraId="1ED84250" w14:textId="77777777" w:rsidR="00FA1B7A" w:rsidRPr="00E65BD3" w:rsidRDefault="00FA1B7A" w:rsidP="00EE4928">
      <w:pPr>
        <w:ind w:firstLine="567"/>
        <w:jc w:val="both"/>
        <w:rPr>
          <w:color w:val="000000" w:themeColor="text1"/>
          <w:sz w:val="28"/>
          <w:szCs w:val="28"/>
        </w:rPr>
      </w:pPr>
    </w:p>
    <w:p w14:paraId="473D55DC" w14:textId="120839E8" w:rsidR="006D37D1" w:rsidRDefault="006D37D1" w:rsidP="006D37D1">
      <w:pPr>
        <w:ind w:firstLine="567"/>
        <w:jc w:val="both"/>
        <w:rPr>
          <w:color w:val="000000" w:themeColor="text1"/>
          <w:sz w:val="28"/>
          <w:szCs w:val="28"/>
        </w:rPr>
      </w:pPr>
      <w:r w:rsidRPr="00216BFF">
        <w:rPr>
          <w:color w:val="000000" w:themeColor="text1"/>
          <w:sz w:val="28"/>
          <w:szCs w:val="28"/>
        </w:rPr>
        <w:t xml:space="preserve">В сфере </w:t>
      </w:r>
      <w:proofErr w:type="spellStart"/>
      <w:r w:rsidRPr="00216BFF">
        <w:rPr>
          <w:b/>
          <w:i/>
          <w:color w:val="000000" w:themeColor="text1"/>
          <w:sz w:val="28"/>
          <w:szCs w:val="28"/>
        </w:rPr>
        <w:t>пешеходно</w:t>
      </w:r>
      <w:proofErr w:type="spellEnd"/>
      <w:r w:rsidRPr="00216BFF">
        <w:rPr>
          <w:b/>
          <w:i/>
          <w:color w:val="000000" w:themeColor="text1"/>
          <w:sz w:val="28"/>
          <w:szCs w:val="28"/>
        </w:rPr>
        <w:t>-транспортной инфраструктуры</w:t>
      </w:r>
      <w:r w:rsidRPr="00216BFF">
        <w:rPr>
          <w:color w:val="000000" w:themeColor="text1"/>
          <w:sz w:val="28"/>
          <w:szCs w:val="28"/>
        </w:rPr>
        <w:t xml:space="preserve"> </w:t>
      </w:r>
      <w:r w:rsidR="00AA193E">
        <w:rPr>
          <w:color w:val="000000" w:themeColor="text1"/>
          <w:sz w:val="28"/>
          <w:szCs w:val="28"/>
        </w:rPr>
        <w:t>Документация</w:t>
      </w:r>
      <w:r w:rsidRPr="00216B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обеспечивает реализацию</w:t>
      </w:r>
      <w:r w:rsidRPr="00036A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Генерального плана города Иванова, утвержденного </w:t>
      </w:r>
      <w:r w:rsidRPr="00216BFF">
        <w:rPr>
          <w:rFonts w:eastAsia="Calibri"/>
          <w:color w:val="000000" w:themeColor="text1"/>
          <w:sz w:val="28"/>
          <w:szCs w:val="28"/>
        </w:rPr>
        <w:t>Решением Ивановской городской Думы от 27.</w:t>
      </w:r>
      <w:r>
        <w:rPr>
          <w:rFonts w:eastAsia="Calibri"/>
          <w:color w:val="000000" w:themeColor="text1"/>
          <w:sz w:val="28"/>
          <w:szCs w:val="28"/>
        </w:rPr>
        <w:t>12</w:t>
      </w:r>
      <w:r w:rsidRPr="00216BFF">
        <w:rPr>
          <w:rFonts w:eastAsia="Calibri"/>
          <w:color w:val="000000" w:themeColor="text1"/>
          <w:sz w:val="28"/>
          <w:szCs w:val="28"/>
        </w:rPr>
        <w:t>.200</w:t>
      </w:r>
      <w:r>
        <w:rPr>
          <w:rFonts w:eastAsia="Calibri"/>
          <w:color w:val="000000" w:themeColor="text1"/>
          <w:sz w:val="28"/>
          <w:szCs w:val="28"/>
        </w:rPr>
        <w:t>6</w:t>
      </w:r>
      <w:r w:rsidRPr="00216BFF">
        <w:rPr>
          <w:rFonts w:eastAsia="Calibri"/>
          <w:color w:val="000000" w:themeColor="text1"/>
          <w:sz w:val="28"/>
          <w:szCs w:val="28"/>
        </w:rPr>
        <w:t xml:space="preserve"> № </w:t>
      </w:r>
      <w:r>
        <w:rPr>
          <w:rFonts w:eastAsia="Calibri"/>
          <w:color w:val="000000" w:themeColor="text1"/>
          <w:sz w:val="28"/>
          <w:szCs w:val="28"/>
        </w:rPr>
        <w:t xml:space="preserve">323 (далее – ГП), - </w:t>
      </w:r>
      <w:r w:rsidRPr="00216BFF">
        <w:rPr>
          <w:color w:val="000000" w:themeColor="text1"/>
          <w:sz w:val="28"/>
          <w:szCs w:val="28"/>
        </w:rPr>
        <w:t xml:space="preserve">предусматривает </w:t>
      </w:r>
      <w:r>
        <w:rPr>
          <w:color w:val="000000" w:themeColor="text1"/>
          <w:sz w:val="28"/>
          <w:szCs w:val="28"/>
        </w:rPr>
        <w:t>установление красных линий объектов улично-дорожной сети в соответствии с категорией соответствующего объекта по ГП.</w:t>
      </w:r>
    </w:p>
    <w:p w14:paraId="21CE11D5" w14:textId="6EA1777F" w:rsidR="006D37D1" w:rsidRPr="00216BFF" w:rsidRDefault="006D37D1" w:rsidP="006D37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ГП расположенные в границах </w:t>
      </w:r>
      <w:r w:rsidR="00B65F4E">
        <w:rPr>
          <w:color w:val="000000" w:themeColor="text1"/>
          <w:sz w:val="28"/>
          <w:szCs w:val="28"/>
        </w:rPr>
        <w:t>Территории</w:t>
      </w:r>
      <w:r>
        <w:rPr>
          <w:color w:val="000000" w:themeColor="text1"/>
          <w:sz w:val="28"/>
          <w:szCs w:val="28"/>
        </w:rPr>
        <w:t xml:space="preserve"> переулок Милиции, переулок </w:t>
      </w:r>
      <w:proofErr w:type="spellStart"/>
      <w:r>
        <w:rPr>
          <w:color w:val="000000" w:themeColor="text1"/>
          <w:sz w:val="28"/>
          <w:szCs w:val="28"/>
        </w:rPr>
        <w:t>Меланжистов</w:t>
      </w:r>
      <w:proofErr w:type="spellEnd"/>
      <w:r>
        <w:rPr>
          <w:color w:val="000000" w:themeColor="text1"/>
          <w:sz w:val="28"/>
          <w:szCs w:val="28"/>
        </w:rPr>
        <w:t xml:space="preserve">, Проездная улица, Бульварная улица являются улицами и дорогами местного значения; улица </w:t>
      </w:r>
      <w:proofErr w:type="spellStart"/>
      <w:r>
        <w:rPr>
          <w:color w:val="000000" w:themeColor="text1"/>
          <w:sz w:val="28"/>
          <w:szCs w:val="28"/>
        </w:rPr>
        <w:t>Куконковых</w:t>
      </w:r>
      <w:proofErr w:type="spellEnd"/>
      <w:r>
        <w:rPr>
          <w:color w:val="000000" w:themeColor="text1"/>
          <w:sz w:val="28"/>
          <w:szCs w:val="28"/>
        </w:rPr>
        <w:t xml:space="preserve"> – магистральная улица общегородского значения регулируемого движения.</w:t>
      </w:r>
    </w:p>
    <w:p w14:paraId="1D8D7513" w14:textId="21F64AFC" w:rsidR="006D37D1" w:rsidRDefault="00BB7688" w:rsidP="006D37D1">
      <w:pPr>
        <w:ind w:firstLine="567"/>
        <w:jc w:val="both"/>
        <w:rPr>
          <w:color w:val="000000" w:themeColor="text1"/>
          <w:sz w:val="28"/>
          <w:szCs w:val="28"/>
        </w:rPr>
      </w:pPr>
      <w:r w:rsidRPr="00E65BD3">
        <w:rPr>
          <w:color w:val="000000" w:themeColor="text1"/>
          <w:sz w:val="28"/>
          <w:szCs w:val="28"/>
        </w:rPr>
        <w:t xml:space="preserve">Согласно таблице 5.3.4 </w:t>
      </w:r>
      <w:r w:rsidR="00E10B4D">
        <w:rPr>
          <w:color w:val="000000" w:themeColor="text1"/>
          <w:sz w:val="28"/>
          <w:szCs w:val="28"/>
        </w:rPr>
        <w:t xml:space="preserve">Местных нормативов градостроительного проектирования города Иванова, </w:t>
      </w:r>
      <w:r w:rsidR="00E10B4D" w:rsidRPr="00E65BD3">
        <w:rPr>
          <w:sz w:val="28"/>
          <w:szCs w:val="28"/>
        </w:rPr>
        <w:t>утвержденных Решением Ивановской городской Думы от 29.06.2016 № 235 (далее – МНГП),</w:t>
      </w:r>
      <w:r w:rsidR="00E10B4D">
        <w:rPr>
          <w:sz w:val="28"/>
          <w:szCs w:val="28"/>
        </w:rPr>
        <w:t xml:space="preserve"> ши</w:t>
      </w:r>
      <w:r w:rsidRPr="00E65BD3">
        <w:rPr>
          <w:color w:val="000000" w:themeColor="text1"/>
          <w:sz w:val="28"/>
          <w:szCs w:val="28"/>
        </w:rPr>
        <w:t>рина в красных линиях</w:t>
      </w:r>
      <w:r>
        <w:rPr>
          <w:color w:val="000000" w:themeColor="text1"/>
          <w:sz w:val="28"/>
          <w:szCs w:val="28"/>
        </w:rPr>
        <w:t xml:space="preserve"> улиц и дорог местного значения – улиц в жилой застройке составляет от 15 до 25 метров.</w:t>
      </w:r>
    </w:p>
    <w:p w14:paraId="4BAF7CD9" w14:textId="3D3FFCC9" w:rsidR="00BB7688" w:rsidRDefault="00BB7688" w:rsidP="006D37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учетом </w:t>
      </w:r>
      <w:proofErr w:type="gramStart"/>
      <w:r>
        <w:rPr>
          <w:color w:val="000000" w:themeColor="text1"/>
          <w:sz w:val="28"/>
          <w:szCs w:val="28"/>
        </w:rPr>
        <w:t>изложенного</w:t>
      </w:r>
      <w:proofErr w:type="gramEnd"/>
      <w:r>
        <w:rPr>
          <w:color w:val="000000" w:themeColor="text1"/>
          <w:sz w:val="28"/>
          <w:szCs w:val="28"/>
        </w:rPr>
        <w:t xml:space="preserve">, а также установленных границ земельных участков в </w:t>
      </w:r>
      <w:r w:rsidR="00B65F4E">
        <w:rPr>
          <w:color w:val="000000" w:themeColor="text1"/>
          <w:sz w:val="28"/>
          <w:szCs w:val="28"/>
        </w:rPr>
        <w:t>Документации</w:t>
      </w:r>
      <w:r>
        <w:rPr>
          <w:color w:val="000000" w:themeColor="text1"/>
          <w:sz w:val="28"/>
          <w:szCs w:val="28"/>
        </w:rPr>
        <w:t xml:space="preserve"> принята следующая ширина в красных линиях:</w:t>
      </w:r>
    </w:p>
    <w:p w14:paraId="170220CA" w14:textId="0CE6C4D9" w:rsidR="00BB7688" w:rsidRDefault="00BB7688" w:rsidP="006D37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переулок Милиции – 20</w:t>
      </w:r>
      <w:r w:rsidR="00156E96">
        <w:rPr>
          <w:color w:val="000000" w:themeColor="text1"/>
          <w:sz w:val="28"/>
          <w:szCs w:val="28"/>
        </w:rPr>
        <w:t>,6</w:t>
      </w:r>
      <w:r>
        <w:rPr>
          <w:color w:val="000000" w:themeColor="text1"/>
          <w:sz w:val="28"/>
          <w:szCs w:val="28"/>
        </w:rPr>
        <w:t xml:space="preserve"> метров,</w:t>
      </w:r>
    </w:p>
    <w:p w14:paraId="2256FE85" w14:textId="23708E55" w:rsidR="00BB7688" w:rsidRDefault="00BB7688" w:rsidP="006D37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переулок </w:t>
      </w:r>
      <w:proofErr w:type="spellStart"/>
      <w:r>
        <w:rPr>
          <w:color w:val="000000" w:themeColor="text1"/>
          <w:sz w:val="28"/>
          <w:szCs w:val="28"/>
        </w:rPr>
        <w:t>Меланжистов</w:t>
      </w:r>
      <w:proofErr w:type="spellEnd"/>
      <w:r>
        <w:rPr>
          <w:color w:val="000000" w:themeColor="text1"/>
          <w:sz w:val="28"/>
          <w:szCs w:val="28"/>
        </w:rPr>
        <w:t xml:space="preserve"> – 17,1 метров,</w:t>
      </w:r>
    </w:p>
    <w:p w14:paraId="0E436743" w14:textId="77777777" w:rsidR="00BB7688" w:rsidRDefault="00BB7688" w:rsidP="006D37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Проездная улица – 16,5 метров,</w:t>
      </w:r>
    </w:p>
    <w:p w14:paraId="2CB8F6E3" w14:textId="2D20C9A9" w:rsidR="006D37D1" w:rsidRDefault="00BB7688" w:rsidP="006D37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Бульварная улица</w:t>
      </w:r>
      <w:r w:rsidR="00E10B4D">
        <w:rPr>
          <w:color w:val="000000" w:themeColor="text1"/>
          <w:sz w:val="28"/>
          <w:szCs w:val="28"/>
        </w:rPr>
        <w:t xml:space="preserve"> – 15,2 метра. В месте примыкания улицы Бульварная к улице </w:t>
      </w:r>
      <w:proofErr w:type="spellStart"/>
      <w:r w:rsidR="00E10B4D">
        <w:rPr>
          <w:color w:val="000000" w:themeColor="text1"/>
          <w:sz w:val="28"/>
          <w:szCs w:val="28"/>
        </w:rPr>
        <w:t>Куконковых</w:t>
      </w:r>
      <w:proofErr w:type="spellEnd"/>
      <w:r w:rsidR="00E10B4D">
        <w:rPr>
          <w:color w:val="000000" w:themeColor="text1"/>
          <w:sz w:val="28"/>
          <w:szCs w:val="28"/>
        </w:rPr>
        <w:t xml:space="preserve"> ширина в красных линиях принята 27,1 метра до проведения анализа прилегающей территории в рамках иного проекта планировки территории.</w:t>
      </w:r>
    </w:p>
    <w:p w14:paraId="5DE5166F" w14:textId="2DA12E14" w:rsidR="00E10B4D" w:rsidRDefault="00E10B4D" w:rsidP="006D37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</w:t>
      </w:r>
      <w:r w:rsidRPr="00E65BD3">
        <w:rPr>
          <w:color w:val="000000" w:themeColor="text1"/>
          <w:sz w:val="28"/>
          <w:szCs w:val="28"/>
        </w:rPr>
        <w:t>таблице 5.3.4</w:t>
      </w:r>
      <w:r>
        <w:rPr>
          <w:color w:val="000000" w:themeColor="text1"/>
          <w:sz w:val="28"/>
          <w:szCs w:val="28"/>
        </w:rPr>
        <w:t xml:space="preserve"> МНГП </w:t>
      </w:r>
      <w:r w:rsidR="00D632E2">
        <w:rPr>
          <w:sz w:val="28"/>
          <w:szCs w:val="28"/>
        </w:rPr>
        <w:t>ши</w:t>
      </w:r>
      <w:r w:rsidR="00D632E2" w:rsidRPr="00E65BD3">
        <w:rPr>
          <w:color w:val="000000" w:themeColor="text1"/>
          <w:sz w:val="28"/>
          <w:szCs w:val="28"/>
        </w:rPr>
        <w:t>рина в красных линиях</w:t>
      </w:r>
      <w:r w:rsidR="00D632E2">
        <w:rPr>
          <w:color w:val="000000" w:themeColor="text1"/>
          <w:sz w:val="28"/>
          <w:szCs w:val="28"/>
        </w:rPr>
        <w:t xml:space="preserve"> магистральных улиц общегородского значения регулируемого движения составляет от 37 до 75 метров.</w:t>
      </w:r>
    </w:p>
    <w:p w14:paraId="24ADBC56" w14:textId="6ABFFB21" w:rsidR="00D632E2" w:rsidRDefault="00D632E2" w:rsidP="006D37D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учетом </w:t>
      </w:r>
      <w:proofErr w:type="gramStart"/>
      <w:r>
        <w:rPr>
          <w:color w:val="000000" w:themeColor="text1"/>
          <w:sz w:val="28"/>
          <w:szCs w:val="28"/>
        </w:rPr>
        <w:t>изложенного</w:t>
      </w:r>
      <w:proofErr w:type="gramEnd"/>
      <w:r>
        <w:rPr>
          <w:color w:val="000000" w:themeColor="text1"/>
          <w:sz w:val="28"/>
          <w:szCs w:val="28"/>
        </w:rPr>
        <w:t xml:space="preserve">, а также установленных границ земельных участков в Проекте ширина в красных линиях улицы </w:t>
      </w:r>
      <w:proofErr w:type="spellStart"/>
      <w:r>
        <w:rPr>
          <w:color w:val="000000" w:themeColor="text1"/>
          <w:sz w:val="28"/>
          <w:szCs w:val="28"/>
        </w:rPr>
        <w:t>Куконковых</w:t>
      </w:r>
      <w:proofErr w:type="spellEnd"/>
      <w:r>
        <w:rPr>
          <w:color w:val="000000" w:themeColor="text1"/>
          <w:sz w:val="28"/>
          <w:szCs w:val="28"/>
        </w:rPr>
        <w:t xml:space="preserve"> принята от 40,</w:t>
      </w:r>
      <w:r w:rsidR="00156E96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метров до 75,1 метров.</w:t>
      </w:r>
    </w:p>
    <w:p w14:paraId="668C9668" w14:textId="77777777" w:rsidR="00C11C1C" w:rsidRPr="00E65BD3" w:rsidRDefault="00C11C1C" w:rsidP="00EE4928">
      <w:pPr>
        <w:rPr>
          <w:color w:val="000000" w:themeColor="text1"/>
          <w:sz w:val="28"/>
          <w:szCs w:val="28"/>
        </w:rPr>
      </w:pPr>
    </w:p>
    <w:p w14:paraId="3A7311F6" w14:textId="77777777" w:rsidR="00741A7B" w:rsidRPr="00E65BD3" w:rsidRDefault="00741A7B" w:rsidP="00741A7B">
      <w:pPr>
        <w:jc w:val="center"/>
        <w:rPr>
          <w:b/>
          <w:i/>
          <w:color w:val="000000" w:themeColor="text1"/>
          <w:sz w:val="28"/>
          <w:szCs w:val="28"/>
        </w:rPr>
      </w:pPr>
      <w:r w:rsidRPr="00E65BD3">
        <w:rPr>
          <w:b/>
          <w:i/>
          <w:color w:val="000000" w:themeColor="text1"/>
          <w:sz w:val="28"/>
          <w:szCs w:val="28"/>
        </w:rPr>
        <w:lastRenderedPageBreak/>
        <w:t>2.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</w:t>
      </w:r>
    </w:p>
    <w:p w14:paraId="6B84DFB5" w14:textId="77777777" w:rsidR="00741A7B" w:rsidRPr="00E65BD3" w:rsidRDefault="00741A7B" w:rsidP="003104F3">
      <w:pPr>
        <w:ind w:firstLine="567"/>
        <w:jc w:val="both"/>
        <w:rPr>
          <w:color w:val="000000" w:themeColor="text1"/>
          <w:sz w:val="28"/>
          <w:szCs w:val="28"/>
        </w:rPr>
      </w:pPr>
    </w:p>
    <w:p w14:paraId="63871EAF" w14:textId="36034E34" w:rsidR="00741A7B" w:rsidRPr="00E65BD3" w:rsidRDefault="00741A7B" w:rsidP="003104F3">
      <w:pPr>
        <w:ind w:firstLine="567"/>
        <w:jc w:val="both"/>
        <w:rPr>
          <w:color w:val="000000" w:themeColor="text1"/>
          <w:sz w:val="28"/>
          <w:szCs w:val="28"/>
        </w:rPr>
      </w:pPr>
      <w:r w:rsidRPr="00E65BD3">
        <w:rPr>
          <w:color w:val="000000" w:themeColor="text1"/>
          <w:sz w:val="28"/>
          <w:szCs w:val="28"/>
        </w:rPr>
        <w:t>Для разработки перечня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обороне, в ГУ МЧС России по Ивановской области получены исходные данные от 0</w:t>
      </w:r>
      <w:r w:rsidR="008F770B">
        <w:rPr>
          <w:color w:val="000000" w:themeColor="text1"/>
          <w:sz w:val="28"/>
          <w:szCs w:val="28"/>
        </w:rPr>
        <w:t>6</w:t>
      </w:r>
      <w:r w:rsidRPr="00E65BD3">
        <w:rPr>
          <w:color w:val="000000" w:themeColor="text1"/>
          <w:sz w:val="28"/>
          <w:szCs w:val="28"/>
        </w:rPr>
        <w:t>.</w:t>
      </w:r>
      <w:r w:rsidR="008F770B">
        <w:rPr>
          <w:color w:val="000000" w:themeColor="text1"/>
          <w:sz w:val="28"/>
          <w:szCs w:val="28"/>
        </w:rPr>
        <w:t>04</w:t>
      </w:r>
      <w:r w:rsidRPr="00E65BD3">
        <w:rPr>
          <w:color w:val="000000" w:themeColor="text1"/>
          <w:sz w:val="28"/>
          <w:szCs w:val="28"/>
        </w:rPr>
        <w:t>.202</w:t>
      </w:r>
      <w:r w:rsidR="008F770B">
        <w:rPr>
          <w:color w:val="000000" w:themeColor="text1"/>
          <w:sz w:val="28"/>
          <w:szCs w:val="28"/>
        </w:rPr>
        <w:t>2</w:t>
      </w:r>
      <w:r w:rsidRPr="00E65BD3">
        <w:rPr>
          <w:color w:val="000000" w:themeColor="text1"/>
          <w:sz w:val="28"/>
          <w:szCs w:val="28"/>
        </w:rPr>
        <w:t xml:space="preserve"> № 3</w:t>
      </w:r>
      <w:r w:rsidR="008F770B">
        <w:rPr>
          <w:color w:val="000000" w:themeColor="text1"/>
          <w:sz w:val="28"/>
          <w:szCs w:val="28"/>
        </w:rPr>
        <w:t>-</w:t>
      </w:r>
      <w:r w:rsidRPr="00E65BD3">
        <w:rPr>
          <w:color w:val="000000" w:themeColor="text1"/>
          <w:sz w:val="28"/>
          <w:szCs w:val="28"/>
        </w:rPr>
        <w:t>2-3-19 (далее – Исходные данные МЧС).</w:t>
      </w:r>
    </w:p>
    <w:p w14:paraId="51B10A32" w14:textId="3095781B" w:rsidR="00212D44" w:rsidRPr="00E65BD3" w:rsidRDefault="00212D44" w:rsidP="003104F3">
      <w:pPr>
        <w:ind w:firstLine="567"/>
        <w:jc w:val="both"/>
        <w:rPr>
          <w:color w:val="000000" w:themeColor="text1"/>
          <w:sz w:val="28"/>
          <w:szCs w:val="28"/>
        </w:rPr>
      </w:pPr>
      <w:r w:rsidRPr="00E65BD3">
        <w:rPr>
          <w:color w:val="000000" w:themeColor="text1"/>
          <w:sz w:val="28"/>
          <w:szCs w:val="28"/>
        </w:rPr>
        <w:t xml:space="preserve">В соответствии с картой планируемого размещения объектов местного значения городского округа, относящихся к области предупреждения чрезвычайных ситуаций природного и техногенного характера, входящей в состав материалов по обоснованию </w:t>
      </w:r>
      <w:r w:rsidR="00BF0A7A">
        <w:rPr>
          <w:color w:val="000000" w:themeColor="text1"/>
          <w:sz w:val="28"/>
          <w:szCs w:val="28"/>
        </w:rPr>
        <w:t>ГП</w:t>
      </w:r>
      <w:r w:rsidRPr="00E65BD3">
        <w:rPr>
          <w:color w:val="000000" w:themeColor="text1"/>
          <w:sz w:val="28"/>
          <w:szCs w:val="28"/>
        </w:rPr>
        <w:t xml:space="preserve">, соответствующие объекты на </w:t>
      </w:r>
      <w:r w:rsidR="00B65F4E">
        <w:rPr>
          <w:color w:val="000000" w:themeColor="text1"/>
          <w:sz w:val="28"/>
          <w:szCs w:val="28"/>
        </w:rPr>
        <w:t>Т</w:t>
      </w:r>
      <w:r w:rsidRPr="00E65BD3">
        <w:rPr>
          <w:color w:val="000000" w:themeColor="text1"/>
          <w:sz w:val="28"/>
          <w:szCs w:val="28"/>
        </w:rPr>
        <w:t>ерритории отсутствуют.</w:t>
      </w:r>
    </w:p>
    <w:p w14:paraId="0FE10C37" w14:textId="77777777" w:rsidR="003104F3" w:rsidRPr="00E65BD3" w:rsidRDefault="003104F3" w:rsidP="003104F3">
      <w:pPr>
        <w:ind w:firstLine="567"/>
        <w:jc w:val="both"/>
        <w:rPr>
          <w:sz w:val="28"/>
          <w:szCs w:val="28"/>
        </w:rPr>
      </w:pPr>
      <w:r w:rsidRPr="00E65BD3">
        <w:rPr>
          <w:sz w:val="28"/>
          <w:szCs w:val="28"/>
        </w:rPr>
        <w:t xml:space="preserve">В соответствии с пунктом 4.4 СП 165.1325800.2014. Свод правил. Инженерно-технические мероприятия по гражданской обороне. </w:t>
      </w:r>
      <w:proofErr w:type="gramStart"/>
      <w:r w:rsidRPr="00E65BD3">
        <w:rPr>
          <w:sz w:val="28"/>
          <w:szCs w:val="28"/>
        </w:rPr>
        <w:t>Актуализированная редакция СНиП 2.01.51-90 инженерно-технические мероприятия по гражданской обороне следует разрабатывать и проводить применительно к зоне возможных разрушений и возможных сильных разрушений, зоне возможного радиоактивного загрязнения, зоне возможного катастрофического затопления, зоне возможного химического заражения, зоне возможного образования завалов от зданий (сооружений) различной этажности (высоты), зоне маскировки объектов и территорий, а также с учетом отнесения территорий к группам по гражданской</w:t>
      </w:r>
      <w:proofErr w:type="gramEnd"/>
      <w:r w:rsidRPr="00E65BD3">
        <w:rPr>
          <w:sz w:val="28"/>
          <w:szCs w:val="28"/>
        </w:rPr>
        <w:t xml:space="preserve"> обороне и отнесения организаций, а также входящих в их состав отдельных объектов к категориям по гражданской обороне. </w:t>
      </w:r>
    </w:p>
    <w:p w14:paraId="479E4A9C" w14:textId="7E8CD0CC" w:rsidR="003104F3" w:rsidRPr="00E65BD3" w:rsidRDefault="003104F3" w:rsidP="003104F3">
      <w:pPr>
        <w:ind w:firstLine="567"/>
        <w:jc w:val="both"/>
        <w:rPr>
          <w:sz w:val="28"/>
          <w:szCs w:val="28"/>
        </w:rPr>
      </w:pPr>
      <w:r w:rsidRPr="00E65BD3">
        <w:rPr>
          <w:sz w:val="28"/>
          <w:szCs w:val="28"/>
        </w:rPr>
        <w:t xml:space="preserve">Согласно Исходным данным МЧС </w:t>
      </w:r>
      <w:r w:rsidR="00B65F4E">
        <w:rPr>
          <w:sz w:val="28"/>
          <w:szCs w:val="28"/>
        </w:rPr>
        <w:t>Т</w:t>
      </w:r>
      <w:r w:rsidRPr="00E65BD3">
        <w:rPr>
          <w:sz w:val="28"/>
          <w:szCs w:val="28"/>
        </w:rPr>
        <w:t xml:space="preserve">ерритория находится в зоне возможных разрушений на территории, отнесенной к группе по ГО – г. Иваново. В особый период </w:t>
      </w:r>
      <w:r w:rsidR="00B65F4E">
        <w:rPr>
          <w:sz w:val="28"/>
          <w:szCs w:val="28"/>
        </w:rPr>
        <w:t>Т</w:t>
      </w:r>
      <w:r w:rsidRPr="00E65BD3">
        <w:rPr>
          <w:sz w:val="28"/>
          <w:szCs w:val="28"/>
        </w:rPr>
        <w:t>ерритория не попадает в зоны возможного радиационного, химического, биологического заражения (загрязнения). В пожароопасный период территория в зону лесных пожаров не попадает.</w:t>
      </w:r>
    </w:p>
    <w:p w14:paraId="1EA11818" w14:textId="77777777" w:rsidR="003104F3" w:rsidRPr="00E65BD3" w:rsidRDefault="003104F3" w:rsidP="003104F3">
      <w:pPr>
        <w:ind w:firstLine="567"/>
        <w:jc w:val="both"/>
        <w:rPr>
          <w:sz w:val="28"/>
          <w:szCs w:val="28"/>
        </w:rPr>
      </w:pPr>
      <w:r w:rsidRPr="00E65BD3">
        <w:rPr>
          <w:color w:val="000000" w:themeColor="text1"/>
          <w:sz w:val="28"/>
          <w:szCs w:val="28"/>
        </w:rPr>
        <w:t xml:space="preserve">Согласно пункту 4.5 </w:t>
      </w:r>
      <w:r w:rsidRPr="00E65BD3">
        <w:rPr>
          <w:sz w:val="28"/>
          <w:szCs w:val="28"/>
        </w:rPr>
        <w:t xml:space="preserve">СП 165.1325800.2014 зона возможных разрушений - территория, в пределах которой в результате воздействия избыточного давления воздушной ударной волны и общего действия обычных средств поражения здания и сооружения могут получить преимущественно средние и слабые разрушения со снижением их эксплуатационной пригодности. </w:t>
      </w:r>
    </w:p>
    <w:p w14:paraId="252606E5" w14:textId="77777777" w:rsidR="003104F3" w:rsidRPr="00E65BD3" w:rsidRDefault="003104F3" w:rsidP="003104F3">
      <w:pPr>
        <w:ind w:firstLine="567"/>
        <w:jc w:val="both"/>
        <w:rPr>
          <w:color w:val="000000" w:themeColor="text1"/>
          <w:sz w:val="28"/>
          <w:szCs w:val="28"/>
        </w:rPr>
      </w:pPr>
    </w:p>
    <w:p w14:paraId="3EE33F2E" w14:textId="77777777" w:rsidR="00741A7B" w:rsidRPr="00E65BD3" w:rsidRDefault="00741A7B" w:rsidP="003104F3">
      <w:pPr>
        <w:ind w:firstLine="567"/>
        <w:jc w:val="both"/>
        <w:rPr>
          <w:sz w:val="28"/>
          <w:szCs w:val="28"/>
        </w:rPr>
      </w:pPr>
      <w:r w:rsidRPr="00E65BD3">
        <w:rPr>
          <w:color w:val="000000" w:themeColor="text1"/>
          <w:sz w:val="28"/>
          <w:szCs w:val="28"/>
        </w:rPr>
        <w:t xml:space="preserve">В соответствии с Исходными данными МЧС и постановлением Правительства Российской Федерации </w:t>
      </w:r>
      <w:r w:rsidRPr="00E65BD3">
        <w:rPr>
          <w:sz w:val="28"/>
          <w:szCs w:val="28"/>
        </w:rPr>
        <w:t>от 16.02.2008 № 87 «О составе разделов проектной документации и требованиях к их содержанию» при проектировании планируемого многоквартирного дома необходимо разработать:</w:t>
      </w:r>
    </w:p>
    <w:p w14:paraId="2EFBA632" w14:textId="77777777" w:rsidR="00741A7B" w:rsidRPr="00E65BD3" w:rsidRDefault="00741A7B" w:rsidP="003104F3">
      <w:pPr>
        <w:ind w:firstLine="567"/>
        <w:jc w:val="both"/>
        <w:rPr>
          <w:sz w:val="28"/>
          <w:szCs w:val="28"/>
        </w:rPr>
      </w:pPr>
      <w:r w:rsidRPr="00E65BD3">
        <w:rPr>
          <w:sz w:val="28"/>
          <w:szCs w:val="28"/>
        </w:rPr>
        <w:t xml:space="preserve">- ситуационный план размещения объекта капитального строительства в границах земельного участка, предоставленного для размещения этого </w:t>
      </w:r>
      <w:r w:rsidRPr="00E65BD3">
        <w:rPr>
          <w:sz w:val="28"/>
          <w:szCs w:val="28"/>
        </w:rPr>
        <w:lastRenderedPageBreak/>
        <w:t xml:space="preserve">объекта, с указанием границ территорий, подверженных риску возникновения чрезвычайных ситуаций природного и техногенного характера </w:t>
      </w:r>
      <w:r w:rsidR="00254A1A" w:rsidRPr="00E65BD3">
        <w:rPr>
          <w:sz w:val="28"/>
          <w:szCs w:val="28"/>
        </w:rPr>
        <w:t>(в разделе 2 «Схема планировочной организации земельного участка»);</w:t>
      </w:r>
    </w:p>
    <w:p w14:paraId="0723A7E1" w14:textId="77777777" w:rsidR="00254A1A" w:rsidRPr="00E65BD3" w:rsidRDefault="00254A1A" w:rsidP="003104F3">
      <w:pPr>
        <w:ind w:firstLine="567"/>
        <w:jc w:val="both"/>
        <w:rPr>
          <w:sz w:val="28"/>
          <w:szCs w:val="28"/>
        </w:rPr>
      </w:pPr>
      <w:proofErr w:type="gramStart"/>
      <w:r w:rsidRPr="00E65BD3">
        <w:rPr>
          <w:sz w:val="28"/>
          <w:szCs w:val="28"/>
        </w:rPr>
        <w:t>- перечень мероприятий по обеспечению устойчивого функционирования сетей связи, в том числе в чрезвычайных ситуациях (в составе подраздела «Сети связи» раздела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</w:t>
      </w:r>
      <w:proofErr w:type="gramEnd"/>
    </w:p>
    <w:p w14:paraId="7DEC22CC" w14:textId="77777777" w:rsidR="00254A1A" w:rsidRPr="00E65BD3" w:rsidRDefault="00212D44" w:rsidP="003104F3">
      <w:pPr>
        <w:ind w:firstLine="567"/>
        <w:jc w:val="both"/>
        <w:rPr>
          <w:sz w:val="28"/>
          <w:szCs w:val="28"/>
        </w:rPr>
      </w:pPr>
      <w:r w:rsidRPr="00E65BD3">
        <w:rPr>
          <w:sz w:val="28"/>
          <w:szCs w:val="28"/>
        </w:rPr>
        <w:t>Согласно Исходным данным МЧС при строительстве необходимо организовать входной радиационный контроль применяемых строительных материалов.</w:t>
      </w:r>
    </w:p>
    <w:p w14:paraId="66FFF7EC" w14:textId="77777777" w:rsidR="00741A7B" w:rsidRPr="0058302A" w:rsidRDefault="00741A7B" w:rsidP="00AC0220">
      <w:pPr>
        <w:ind w:firstLine="567"/>
        <w:jc w:val="both"/>
        <w:rPr>
          <w:sz w:val="28"/>
          <w:szCs w:val="28"/>
        </w:rPr>
      </w:pPr>
    </w:p>
    <w:p w14:paraId="04D716D8" w14:textId="1DDE7866" w:rsidR="004D2A50" w:rsidRPr="0058302A" w:rsidRDefault="004D2A50" w:rsidP="00AC0220">
      <w:pPr>
        <w:ind w:firstLine="567"/>
        <w:jc w:val="both"/>
        <w:rPr>
          <w:sz w:val="28"/>
          <w:szCs w:val="28"/>
        </w:rPr>
      </w:pPr>
      <w:r w:rsidRPr="0058302A">
        <w:rPr>
          <w:sz w:val="28"/>
          <w:szCs w:val="28"/>
        </w:rPr>
        <w:t xml:space="preserve">В соответствии с пунктом 4.14 СП 165.1325800.2014 при разработке мероприятий по гражданской обороне на стадии разработки документов территориального планирования и документации по планировке территории следует разрабатывать план </w:t>
      </w:r>
      <w:r w:rsidR="00CA28DF" w:rsidRPr="0058302A">
        <w:rPr>
          <w:sz w:val="28"/>
          <w:szCs w:val="28"/>
        </w:rPr>
        <w:t>«</w:t>
      </w:r>
      <w:r w:rsidRPr="0058302A">
        <w:rPr>
          <w:sz w:val="28"/>
          <w:szCs w:val="28"/>
        </w:rPr>
        <w:t>желтых линий</w:t>
      </w:r>
      <w:r w:rsidR="00CA28DF" w:rsidRPr="0058302A">
        <w:rPr>
          <w:sz w:val="28"/>
          <w:szCs w:val="28"/>
        </w:rPr>
        <w:t>»</w:t>
      </w:r>
      <w:r w:rsidRPr="0058302A">
        <w:rPr>
          <w:sz w:val="28"/>
          <w:szCs w:val="28"/>
        </w:rPr>
        <w:t xml:space="preserve"> - максимально допустимых границ зон возможного образования завалов от зданий (сооружений) различной этажности (высоты).</w:t>
      </w:r>
    </w:p>
    <w:p w14:paraId="08F55F14" w14:textId="77777777" w:rsidR="000F3A17" w:rsidRPr="0058302A" w:rsidRDefault="004D2A50" w:rsidP="00AC0220">
      <w:pPr>
        <w:ind w:firstLine="567"/>
        <w:jc w:val="both"/>
        <w:rPr>
          <w:sz w:val="28"/>
          <w:szCs w:val="28"/>
        </w:rPr>
      </w:pPr>
      <w:r w:rsidRPr="0058302A">
        <w:rPr>
          <w:sz w:val="28"/>
          <w:szCs w:val="28"/>
        </w:rPr>
        <w:t>Расчет зоны возможного распространения завалов производится в соответствии с Приложением 3 СНиП 2.01.51-90. Инженерно-технические м</w:t>
      </w:r>
      <w:r w:rsidR="000F3A17" w:rsidRPr="0058302A">
        <w:rPr>
          <w:sz w:val="28"/>
          <w:szCs w:val="28"/>
        </w:rPr>
        <w:t>ероприятия гражданской обороны.</w:t>
      </w:r>
    </w:p>
    <w:p w14:paraId="108F84A1" w14:textId="19EC7BF2" w:rsidR="000F3A17" w:rsidRPr="0058302A" w:rsidRDefault="000F3A17" w:rsidP="00AC0220">
      <w:pPr>
        <w:ind w:firstLine="567"/>
        <w:jc w:val="both"/>
        <w:rPr>
          <w:sz w:val="28"/>
          <w:szCs w:val="28"/>
        </w:rPr>
      </w:pPr>
      <w:r w:rsidRPr="0058302A">
        <w:rPr>
          <w:sz w:val="28"/>
          <w:szCs w:val="28"/>
        </w:rPr>
        <w:t xml:space="preserve">При этом необходимо учесть, что улица </w:t>
      </w:r>
      <w:proofErr w:type="spellStart"/>
      <w:r w:rsidRPr="0058302A">
        <w:rPr>
          <w:sz w:val="28"/>
          <w:szCs w:val="28"/>
        </w:rPr>
        <w:t>Куконковых</w:t>
      </w:r>
      <w:proofErr w:type="spellEnd"/>
      <w:r w:rsidRPr="0058302A">
        <w:rPr>
          <w:sz w:val="28"/>
          <w:szCs w:val="28"/>
        </w:rPr>
        <w:t xml:space="preserve"> является магистральной улицей общегородского значения регулируемого движения. </w:t>
      </w:r>
    </w:p>
    <w:p w14:paraId="31D95530" w14:textId="7462D755" w:rsidR="000F3A17" w:rsidRPr="0058302A" w:rsidRDefault="000F3A17" w:rsidP="000F3A17">
      <w:pPr>
        <w:ind w:firstLine="540"/>
        <w:jc w:val="both"/>
        <w:rPr>
          <w:sz w:val="28"/>
          <w:szCs w:val="28"/>
        </w:rPr>
      </w:pPr>
      <w:r w:rsidRPr="0058302A">
        <w:rPr>
          <w:sz w:val="28"/>
          <w:szCs w:val="28"/>
        </w:rPr>
        <w:t xml:space="preserve">Согласно пункту 4.14 СП 165.1325800.2014 расстояние между зданиями или сооружениями, расположенными по обеим сторонам проезжей части автомагистрали, следует принимать равным сумме зон возможного образования завалов от указанных зданий и сооружений и нормативной ширины городской автомагистрали между «желтыми линиями». Ширину </w:t>
      </w:r>
      <w:r w:rsidR="00CA28DF" w:rsidRPr="0058302A">
        <w:rPr>
          <w:sz w:val="28"/>
          <w:szCs w:val="28"/>
        </w:rPr>
        <w:t>городской автомагистрали между «</w:t>
      </w:r>
      <w:r w:rsidRPr="0058302A">
        <w:rPr>
          <w:sz w:val="28"/>
          <w:szCs w:val="28"/>
        </w:rPr>
        <w:t>желтыми линиями</w:t>
      </w:r>
      <w:r w:rsidR="00CA28DF" w:rsidRPr="0058302A">
        <w:rPr>
          <w:sz w:val="28"/>
          <w:szCs w:val="28"/>
        </w:rPr>
        <w:t>»</w:t>
      </w:r>
      <w:r w:rsidRPr="0058302A">
        <w:rPr>
          <w:sz w:val="28"/>
          <w:szCs w:val="28"/>
        </w:rPr>
        <w:t xml:space="preserve"> следует принимать не менее 7 м. </w:t>
      </w:r>
    </w:p>
    <w:p w14:paraId="02C257F1" w14:textId="3B75B576" w:rsidR="000F3A17" w:rsidRPr="0058302A" w:rsidRDefault="000F3A17" w:rsidP="000F3A17">
      <w:pPr>
        <w:ind w:firstLine="567"/>
        <w:jc w:val="both"/>
        <w:rPr>
          <w:sz w:val="28"/>
          <w:szCs w:val="28"/>
        </w:rPr>
      </w:pPr>
      <w:r w:rsidRPr="0058302A">
        <w:rPr>
          <w:sz w:val="28"/>
          <w:szCs w:val="28"/>
        </w:rPr>
        <w:t xml:space="preserve">На противоположной от образуемого земельного участка стороне улицы </w:t>
      </w:r>
      <w:proofErr w:type="spellStart"/>
      <w:r w:rsidRPr="0058302A">
        <w:rPr>
          <w:sz w:val="28"/>
          <w:szCs w:val="28"/>
        </w:rPr>
        <w:t>Куконковых</w:t>
      </w:r>
      <w:proofErr w:type="spellEnd"/>
      <w:r w:rsidRPr="0058302A">
        <w:rPr>
          <w:sz w:val="28"/>
          <w:szCs w:val="28"/>
        </w:rPr>
        <w:t xml:space="preserve"> расположен 5-этажный многоквартирный дом. Приняв его высоту равной 15 метрам (из расчета 3 метра высота этажа), определяем желтые линии для указанного многоквартирного дома: зона возможного распространения завалов от здания составит 0,65H (где Н – высота здания, м) = 0,65 * 15 = 9,75 м.</w:t>
      </w:r>
    </w:p>
    <w:p w14:paraId="60DA35CF" w14:textId="14205E7C" w:rsidR="00CA28DF" w:rsidRPr="0058302A" w:rsidRDefault="00CA28DF" w:rsidP="00CA28DF">
      <w:pPr>
        <w:ind w:firstLine="567"/>
        <w:jc w:val="both"/>
        <w:rPr>
          <w:sz w:val="28"/>
          <w:szCs w:val="28"/>
        </w:rPr>
      </w:pPr>
      <w:r w:rsidRPr="0058302A">
        <w:rPr>
          <w:sz w:val="28"/>
          <w:szCs w:val="28"/>
        </w:rPr>
        <w:t xml:space="preserve">Проектируемый объект </w:t>
      </w:r>
      <w:r w:rsidR="00BF0A7A" w:rsidRPr="0058302A">
        <w:rPr>
          <w:sz w:val="28"/>
          <w:szCs w:val="28"/>
        </w:rPr>
        <w:t>капитального строительства</w:t>
      </w:r>
      <w:r w:rsidRPr="0058302A">
        <w:rPr>
          <w:sz w:val="28"/>
          <w:szCs w:val="28"/>
        </w:rPr>
        <w:t xml:space="preserve"> будет иметь этажность до 3 этажей (ориентировочная высота – </w:t>
      </w:r>
      <w:r w:rsidR="0088407B" w:rsidRPr="0058302A">
        <w:rPr>
          <w:sz w:val="28"/>
          <w:szCs w:val="28"/>
        </w:rPr>
        <w:t>до 12</w:t>
      </w:r>
      <w:r w:rsidRPr="0058302A">
        <w:rPr>
          <w:sz w:val="28"/>
          <w:szCs w:val="28"/>
        </w:rPr>
        <w:t xml:space="preserve"> метров). Уклон в границах образуемого земельного участка составляет </w:t>
      </w:r>
      <w:r w:rsidR="0058302A" w:rsidRPr="0058302A">
        <w:rPr>
          <w:sz w:val="28"/>
          <w:szCs w:val="28"/>
        </w:rPr>
        <w:t>0,77</w:t>
      </w:r>
      <w:r w:rsidRPr="0058302A">
        <w:rPr>
          <w:sz w:val="28"/>
          <w:szCs w:val="28"/>
        </w:rPr>
        <w:t xml:space="preserve">%. Следовательно, зона возможного распространения завалов от здания составит 0,65H (где Н – высота здания, м) = 0,65 * </w:t>
      </w:r>
      <w:r w:rsidR="0088407B" w:rsidRPr="0058302A">
        <w:rPr>
          <w:sz w:val="28"/>
          <w:szCs w:val="28"/>
        </w:rPr>
        <w:t>12 = 7</w:t>
      </w:r>
      <w:r w:rsidRPr="0058302A">
        <w:rPr>
          <w:sz w:val="28"/>
          <w:szCs w:val="28"/>
        </w:rPr>
        <w:t>,8 м.</w:t>
      </w:r>
    </w:p>
    <w:p w14:paraId="18980B77" w14:textId="0E965641" w:rsidR="000F3A17" w:rsidRPr="0058302A" w:rsidRDefault="000F3A17" w:rsidP="00CA28DF">
      <w:pPr>
        <w:ind w:firstLine="540"/>
        <w:jc w:val="both"/>
        <w:rPr>
          <w:sz w:val="28"/>
          <w:szCs w:val="28"/>
        </w:rPr>
      </w:pPr>
      <w:r w:rsidRPr="0058302A">
        <w:rPr>
          <w:sz w:val="28"/>
          <w:szCs w:val="28"/>
        </w:rPr>
        <w:lastRenderedPageBreak/>
        <w:t xml:space="preserve">В рассматриваемой части улицы </w:t>
      </w:r>
      <w:proofErr w:type="spellStart"/>
      <w:r w:rsidRPr="0058302A">
        <w:rPr>
          <w:sz w:val="28"/>
          <w:szCs w:val="28"/>
        </w:rPr>
        <w:t>Куконковых</w:t>
      </w:r>
      <w:proofErr w:type="spellEnd"/>
      <w:r w:rsidRPr="0058302A">
        <w:rPr>
          <w:sz w:val="28"/>
          <w:szCs w:val="28"/>
        </w:rPr>
        <w:t xml:space="preserve"> расстояние между красными линиями принято </w:t>
      </w:r>
      <w:r w:rsidR="00CA28DF" w:rsidRPr="0058302A">
        <w:rPr>
          <w:sz w:val="28"/>
          <w:szCs w:val="28"/>
        </w:rPr>
        <w:t>40,4 метра; сумма желтых линий многоквартирного дома, планируемого общественного здания и минимальной ширины городской автомагистрали между «желтыми линиями» составляет 2</w:t>
      </w:r>
      <w:r w:rsidR="0088407B" w:rsidRPr="0058302A">
        <w:rPr>
          <w:sz w:val="28"/>
          <w:szCs w:val="28"/>
        </w:rPr>
        <w:t>4</w:t>
      </w:r>
      <w:r w:rsidR="00CA28DF" w:rsidRPr="0058302A">
        <w:rPr>
          <w:sz w:val="28"/>
          <w:szCs w:val="28"/>
        </w:rPr>
        <w:t>,</w:t>
      </w:r>
      <w:r w:rsidR="0088407B" w:rsidRPr="0058302A">
        <w:rPr>
          <w:sz w:val="28"/>
          <w:szCs w:val="28"/>
        </w:rPr>
        <w:t>55</w:t>
      </w:r>
      <w:r w:rsidR="00CA28DF" w:rsidRPr="0058302A">
        <w:rPr>
          <w:sz w:val="28"/>
          <w:szCs w:val="28"/>
        </w:rPr>
        <w:t xml:space="preserve"> метра. Таким образом, принятое в проекте расстояние между красными линиями улицы </w:t>
      </w:r>
      <w:proofErr w:type="spellStart"/>
      <w:r w:rsidR="00CA28DF" w:rsidRPr="0058302A">
        <w:rPr>
          <w:sz w:val="28"/>
          <w:szCs w:val="28"/>
        </w:rPr>
        <w:t>Куконковых</w:t>
      </w:r>
      <w:proofErr w:type="spellEnd"/>
      <w:r w:rsidR="00CA28DF" w:rsidRPr="0058302A">
        <w:rPr>
          <w:sz w:val="28"/>
          <w:szCs w:val="28"/>
        </w:rPr>
        <w:t xml:space="preserve"> соответствует требованиям СП 165.1325800.2014.</w:t>
      </w:r>
    </w:p>
    <w:p w14:paraId="2B7CBC60" w14:textId="77777777" w:rsidR="004D2A50" w:rsidRPr="0058302A" w:rsidRDefault="004D2A50" w:rsidP="003104F3">
      <w:pPr>
        <w:ind w:firstLine="567"/>
        <w:jc w:val="both"/>
        <w:rPr>
          <w:sz w:val="28"/>
          <w:szCs w:val="28"/>
        </w:rPr>
      </w:pPr>
    </w:p>
    <w:p w14:paraId="6B53729C" w14:textId="2A3F1055" w:rsidR="003104F3" w:rsidRPr="00E65BD3" w:rsidRDefault="003104F3" w:rsidP="004F1B19">
      <w:pPr>
        <w:ind w:firstLine="567"/>
        <w:jc w:val="both"/>
        <w:rPr>
          <w:sz w:val="28"/>
          <w:szCs w:val="28"/>
        </w:rPr>
      </w:pPr>
      <w:r w:rsidRPr="00E65BD3">
        <w:rPr>
          <w:sz w:val="28"/>
          <w:szCs w:val="28"/>
        </w:rPr>
        <w:t xml:space="preserve">Застройка </w:t>
      </w:r>
      <w:r w:rsidR="00B776B4">
        <w:rPr>
          <w:sz w:val="28"/>
          <w:szCs w:val="28"/>
        </w:rPr>
        <w:t>Т</w:t>
      </w:r>
      <w:r w:rsidRPr="00E65BD3">
        <w:rPr>
          <w:sz w:val="28"/>
          <w:szCs w:val="28"/>
        </w:rPr>
        <w:t xml:space="preserve">ерритории </w:t>
      </w:r>
      <w:r w:rsidR="00B776B4">
        <w:rPr>
          <w:sz w:val="28"/>
          <w:szCs w:val="28"/>
        </w:rPr>
        <w:t>о</w:t>
      </w:r>
      <w:r w:rsidRPr="00E65BD3">
        <w:rPr>
          <w:sz w:val="28"/>
          <w:szCs w:val="28"/>
        </w:rPr>
        <w:t>беспечивает возможность выполнения требований пожарной безопасности. К каждому зданию и сооружению обеспечен подъезд.</w:t>
      </w:r>
    </w:p>
    <w:p w14:paraId="40D9A902" w14:textId="00870296" w:rsidR="003104F3" w:rsidRPr="00E65BD3" w:rsidRDefault="003104F3" w:rsidP="00B776B4">
      <w:pPr>
        <w:ind w:firstLine="567"/>
        <w:jc w:val="both"/>
        <w:rPr>
          <w:sz w:val="28"/>
          <w:szCs w:val="28"/>
        </w:rPr>
      </w:pPr>
      <w:r w:rsidRPr="00E65BD3">
        <w:rPr>
          <w:sz w:val="28"/>
          <w:szCs w:val="28"/>
        </w:rPr>
        <w:t>Согласно пункту 8.6 СП 4.13130.2013 «Свод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ширина проездов для пожарной техники в зависимости от высоты зданий или сооружений должна составлять не менее</w:t>
      </w:r>
      <w:r w:rsidR="004F1B19">
        <w:rPr>
          <w:sz w:val="28"/>
          <w:szCs w:val="28"/>
        </w:rPr>
        <w:t xml:space="preserve"> </w:t>
      </w:r>
      <w:r w:rsidRPr="00E65BD3">
        <w:rPr>
          <w:sz w:val="28"/>
          <w:szCs w:val="28"/>
        </w:rPr>
        <w:t xml:space="preserve">3,5 метров - при высоте зданий или сооружения до 13,0 метров включительно. </w:t>
      </w:r>
    </w:p>
    <w:p w14:paraId="79358B1D" w14:textId="77777777" w:rsidR="003104F3" w:rsidRPr="00E65BD3" w:rsidRDefault="003104F3" w:rsidP="004F1B19">
      <w:pPr>
        <w:ind w:firstLine="540"/>
        <w:jc w:val="both"/>
        <w:rPr>
          <w:sz w:val="28"/>
          <w:szCs w:val="28"/>
        </w:rPr>
      </w:pPr>
      <w:r w:rsidRPr="00E65BD3">
        <w:rPr>
          <w:sz w:val="28"/>
          <w:szCs w:val="28"/>
        </w:rPr>
        <w:t xml:space="preserve">В общую ширину противопожарного проезда, совмещенного с основным подъездом к зданию и сооружению, допускается включать тротуар, примыкающий к проезду. </w:t>
      </w:r>
    </w:p>
    <w:p w14:paraId="1626CC20" w14:textId="77777777" w:rsidR="003104F3" w:rsidRPr="00E65BD3" w:rsidRDefault="003104F3" w:rsidP="004F1B19">
      <w:pPr>
        <w:ind w:firstLine="540"/>
        <w:jc w:val="both"/>
        <w:rPr>
          <w:sz w:val="28"/>
          <w:szCs w:val="28"/>
        </w:rPr>
      </w:pPr>
      <w:r w:rsidRPr="00E65BD3">
        <w:rPr>
          <w:sz w:val="28"/>
          <w:szCs w:val="28"/>
        </w:rPr>
        <w:t xml:space="preserve">В соответствии со статей 52 Федерального закона от 22.07.2008 № 123-ФЗ «Технический регламент о требованиях пожарной безопасности» защита людей и имущества от воздействия опасных факторов пожара и (или) ограничение последствий их воздействия обеспечиваются одним или несколькими из следующих способов: </w:t>
      </w:r>
    </w:p>
    <w:p w14:paraId="6971B360" w14:textId="77777777" w:rsidR="003104F3" w:rsidRPr="00E65BD3" w:rsidRDefault="003104F3" w:rsidP="004F1B19">
      <w:pPr>
        <w:ind w:firstLine="540"/>
        <w:jc w:val="both"/>
        <w:rPr>
          <w:sz w:val="28"/>
          <w:szCs w:val="28"/>
        </w:rPr>
      </w:pPr>
      <w:r w:rsidRPr="00E65BD3">
        <w:rPr>
          <w:sz w:val="28"/>
          <w:szCs w:val="28"/>
        </w:rPr>
        <w:t xml:space="preserve">1) применение объемно-планировочных решений и средств, обеспечивающих ограничение распространения пожара за пределы очага; </w:t>
      </w:r>
    </w:p>
    <w:p w14:paraId="49FB5C37" w14:textId="77777777" w:rsidR="003104F3" w:rsidRPr="00E65BD3" w:rsidRDefault="003104F3" w:rsidP="004F1B19">
      <w:pPr>
        <w:ind w:firstLine="540"/>
        <w:jc w:val="both"/>
        <w:rPr>
          <w:sz w:val="28"/>
          <w:szCs w:val="28"/>
        </w:rPr>
      </w:pPr>
      <w:r w:rsidRPr="00E65BD3">
        <w:rPr>
          <w:sz w:val="28"/>
          <w:szCs w:val="28"/>
        </w:rPr>
        <w:t xml:space="preserve">2) устройство эвакуационных путей, удовлетворяющих требованиям безопасной эвакуации людей при пожаре; </w:t>
      </w:r>
    </w:p>
    <w:p w14:paraId="4B0D8ADD" w14:textId="77777777" w:rsidR="003104F3" w:rsidRPr="00E65BD3" w:rsidRDefault="003104F3" w:rsidP="004F1B19">
      <w:pPr>
        <w:ind w:firstLine="540"/>
        <w:jc w:val="both"/>
        <w:rPr>
          <w:sz w:val="28"/>
          <w:szCs w:val="28"/>
        </w:rPr>
      </w:pPr>
      <w:r w:rsidRPr="00E65BD3">
        <w:rPr>
          <w:sz w:val="28"/>
          <w:szCs w:val="28"/>
        </w:rPr>
        <w:t xml:space="preserve">3) устройство систем обнаружения пожара (установок и систем пожарной сигнализации), оповещения и управления эвакуацией людей при пожаре; </w:t>
      </w:r>
    </w:p>
    <w:p w14:paraId="619514CD" w14:textId="77777777" w:rsidR="003104F3" w:rsidRPr="00E65BD3" w:rsidRDefault="003104F3" w:rsidP="004F1B19">
      <w:pPr>
        <w:ind w:firstLine="540"/>
        <w:jc w:val="both"/>
        <w:rPr>
          <w:sz w:val="28"/>
          <w:szCs w:val="28"/>
        </w:rPr>
      </w:pPr>
      <w:r w:rsidRPr="00E65BD3">
        <w:rPr>
          <w:sz w:val="28"/>
          <w:szCs w:val="28"/>
        </w:rPr>
        <w:t xml:space="preserve">4) применение систем коллективной защиты (в том числе </w:t>
      </w:r>
      <w:proofErr w:type="spellStart"/>
      <w:r w:rsidRPr="00E65BD3">
        <w:rPr>
          <w:sz w:val="28"/>
          <w:szCs w:val="28"/>
        </w:rPr>
        <w:t>противодымной</w:t>
      </w:r>
      <w:proofErr w:type="spellEnd"/>
      <w:r w:rsidRPr="00E65BD3">
        <w:rPr>
          <w:sz w:val="28"/>
          <w:szCs w:val="28"/>
        </w:rPr>
        <w:t xml:space="preserve">) и средств индивидуальной защиты людей от воздействия опасных факторов пожара; </w:t>
      </w:r>
    </w:p>
    <w:p w14:paraId="2F4BF87B" w14:textId="77777777" w:rsidR="003104F3" w:rsidRPr="00E65BD3" w:rsidRDefault="003104F3" w:rsidP="004F1B19">
      <w:pPr>
        <w:ind w:firstLine="540"/>
        <w:jc w:val="both"/>
        <w:rPr>
          <w:sz w:val="28"/>
          <w:szCs w:val="28"/>
        </w:rPr>
      </w:pPr>
      <w:proofErr w:type="gramStart"/>
      <w:r w:rsidRPr="00E65BD3">
        <w:rPr>
          <w:sz w:val="28"/>
          <w:szCs w:val="28"/>
        </w:rPr>
        <w:t xml:space="preserve">5) применение основных строительных конструкций с пределами огнестойкости и классами пожарной опасности, соответствующими требуемым степени огнестойкости и классу конструктивной пожарной опасности зданий и сооружений, а также с ограничением пожарной опасности поверхностных слоев (отделок, облицовок и средств огнезащиты) строительных конструкций на путях эвакуации; </w:t>
      </w:r>
      <w:proofErr w:type="gramEnd"/>
    </w:p>
    <w:p w14:paraId="108851C4" w14:textId="77777777" w:rsidR="003104F3" w:rsidRPr="00E65BD3" w:rsidRDefault="003104F3" w:rsidP="004F1B19">
      <w:pPr>
        <w:ind w:firstLine="540"/>
        <w:jc w:val="both"/>
        <w:rPr>
          <w:sz w:val="28"/>
          <w:szCs w:val="28"/>
        </w:rPr>
      </w:pPr>
      <w:r w:rsidRPr="00E65BD3">
        <w:rPr>
          <w:sz w:val="28"/>
          <w:szCs w:val="28"/>
        </w:rPr>
        <w:t xml:space="preserve">6) применение огнезащитных составов (в том числе антипиренов и огнезащитных красок) и строительных материалов (облицовок) для повышения пределов огнестойкости строительных конструкций; </w:t>
      </w:r>
    </w:p>
    <w:p w14:paraId="58B57FD4" w14:textId="77777777" w:rsidR="003104F3" w:rsidRPr="00E65BD3" w:rsidRDefault="003104F3" w:rsidP="004F1B19">
      <w:pPr>
        <w:ind w:firstLine="540"/>
        <w:jc w:val="both"/>
        <w:rPr>
          <w:sz w:val="28"/>
          <w:szCs w:val="28"/>
        </w:rPr>
      </w:pPr>
      <w:r w:rsidRPr="00E65BD3">
        <w:rPr>
          <w:sz w:val="28"/>
          <w:szCs w:val="28"/>
        </w:rPr>
        <w:lastRenderedPageBreak/>
        <w:t xml:space="preserve">7) устройство аварийного слива пожароопасных жидкостей и аварийного стравливания горючих газов из аппаратуры; </w:t>
      </w:r>
    </w:p>
    <w:p w14:paraId="45F5C7A0" w14:textId="77777777" w:rsidR="003104F3" w:rsidRPr="00E65BD3" w:rsidRDefault="003104F3" w:rsidP="004F1B19">
      <w:pPr>
        <w:ind w:firstLine="540"/>
        <w:jc w:val="both"/>
        <w:rPr>
          <w:sz w:val="28"/>
          <w:szCs w:val="28"/>
        </w:rPr>
      </w:pPr>
      <w:r w:rsidRPr="00E65BD3">
        <w:rPr>
          <w:sz w:val="28"/>
          <w:szCs w:val="28"/>
        </w:rPr>
        <w:t xml:space="preserve">8) устройство на технологическом оборудовании систем противовзрывной защиты; </w:t>
      </w:r>
    </w:p>
    <w:p w14:paraId="00F81647" w14:textId="77777777" w:rsidR="003104F3" w:rsidRPr="00E65BD3" w:rsidRDefault="003104F3" w:rsidP="004F1B19">
      <w:pPr>
        <w:ind w:firstLine="540"/>
        <w:jc w:val="both"/>
        <w:rPr>
          <w:sz w:val="28"/>
          <w:szCs w:val="28"/>
        </w:rPr>
      </w:pPr>
      <w:r w:rsidRPr="00E65BD3">
        <w:rPr>
          <w:sz w:val="28"/>
          <w:szCs w:val="28"/>
        </w:rPr>
        <w:t xml:space="preserve">9) применение первичных средств пожаротушения; </w:t>
      </w:r>
    </w:p>
    <w:p w14:paraId="487B4A67" w14:textId="77777777" w:rsidR="003104F3" w:rsidRPr="00E65BD3" w:rsidRDefault="003104F3" w:rsidP="004F1B19">
      <w:pPr>
        <w:ind w:firstLine="540"/>
        <w:jc w:val="both"/>
        <w:rPr>
          <w:sz w:val="28"/>
          <w:szCs w:val="28"/>
        </w:rPr>
      </w:pPr>
      <w:r w:rsidRPr="00E65BD3">
        <w:rPr>
          <w:sz w:val="28"/>
          <w:szCs w:val="28"/>
        </w:rPr>
        <w:t xml:space="preserve">10) применение автоматических и (или) автономных установок пожаротушения; </w:t>
      </w:r>
    </w:p>
    <w:p w14:paraId="3CE23C7E" w14:textId="77777777" w:rsidR="003104F3" w:rsidRPr="00E65BD3" w:rsidRDefault="003104F3" w:rsidP="004F1B19">
      <w:pPr>
        <w:ind w:firstLine="540"/>
        <w:jc w:val="both"/>
        <w:rPr>
          <w:sz w:val="28"/>
          <w:szCs w:val="28"/>
        </w:rPr>
      </w:pPr>
      <w:r w:rsidRPr="00E65BD3">
        <w:rPr>
          <w:sz w:val="28"/>
          <w:szCs w:val="28"/>
        </w:rPr>
        <w:t xml:space="preserve">11) организация деятельности подразделений пожарной охраны. </w:t>
      </w:r>
    </w:p>
    <w:p w14:paraId="4E37825E" w14:textId="77777777" w:rsidR="00D4195C" w:rsidRPr="00E65BD3" w:rsidRDefault="00D4195C" w:rsidP="004F1B19">
      <w:pPr>
        <w:ind w:firstLine="540"/>
        <w:jc w:val="both"/>
        <w:rPr>
          <w:sz w:val="28"/>
          <w:szCs w:val="28"/>
        </w:rPr>
      </w:pPr>
      <w:r w:rsidRPr="00E65BD3">
        <w:rPr>
          <w:sz w:val="28"/>
          <w:szCs w:val="28"/>
        </w:rPr>
        <w:t xml:space="preserve">Согласно статье 53 Федерального закона от 22.07.2008 № 123-ФЗ «Технический регламент о требованиях пожарной безопасности» каждое здание или сооружение должно иметь объемно-планировочное решение и конструктивное исполнение эвакуационных путей, обеспечивающие безопасную эвакуацию людей при пожаре. При невозможности безопасной эвакуации людей должна быть обеспечена их защита посредством применения систем коллективной защиты. </w:t>
      </w:r>
    </w:p>
    <w:p w14:paraId="42912CC3" w14:textId="77777777" w:rsidR="00795121" w:rsidRPr="00E65BD3" w:rsidRDefault="00795121" w:rsidP="00EE4928">
      <w:pPr>
        <w:rPr>
          <w:sz w:val="28"/>
          <w:szCs w:val="28"/>
        </w:rPr>
      </w:pPr>
    </w:p>
    <w:p w14:paraId="566EFBCC" w14:textId="77777777" w:rsidR="00D4195C" w:rsidRPr="00E65BD3" w:rsidRDefault="00D4195C" w:rsidP="00D4195C">
      <w:pPr>
        <w:jc w:val="center"/>
        <w:rPr>
          <w:b/>
          <w:i/>
          <w:sz w:val="28"/>
          <w:szCs w:val="28"/>
        </w:rPr>
      </w:pPr>
      <w:r w:rsidRPr="00E65BD3">
        <w:rPr>
          <w:b/>
          <w:i/>
          <w:sz w:val="28"/>
          <w:szCs w:val="28"/>
        </w:rPr>
        <w:t>3. Перечень мероприятий по охране окружающей среды</w:t>
      </w:r>
    </w:p>
    <w:p w14:paraId="7ABE9B78" w14:textId="77777777" w:rsidR="00D4195C" w:rsidRPr="00E65BD3" w:rsidRDefault="00D4195C" w:rsidP="00B533C7">
      <w:pPr>
        <w:ind w:firstLine="567"/>
        <w:jc w:val="both"/>
        <w:rPr>
          <w:b/>
          <w:i/>
          <w:sz w:val="28"/>
          <w:szCs w:val="28"/>
        </w:rPr>
      </w:pPr>
    </w:p>
    <w:p w14:paraId="7D5F4D0A" w14:textId="77777777" w:rsidR="003A5D18" w:rsidRPr="00E65BD3" w:rsidRDefault="003A5D18" w:rsidP="00B533C7">
      <w:pPr>
        <w:ind w:firstLine="567"/>
        <w:jc w:val="both"/>
        <w:rPr>
          <w:sz w:val="28"/>
          <w:szCs w:val="28"/>
        </w:rPr>
      </w:pPr>
      <w:r w:rsidRPr="00E65BD3">
        <w:rPr>
          <w:sz w:val="28"/>
          <w:szCs w:val="28"/>
        </w:rPr>
        <w:t>При новой застройке необходимо стремиться к минимизации негативного воздействия на окружающую среду, для чего следует выполнять следующие мероприятия:</w:t>
      </w:r>
    </w:p>
    <w:p w14:paraId="4C1B81FA" w14:textId="77777777" w:rsidR="003A5D18" w:rsidRPr="00E65BD3" w:rsidRDefault="00D4195C" w:rsidP="00B533C7">
      <w:pPr>
        <w:ind w:firstLine="567"/>
        <w:jc w:val="both"/>
        <w:rPr>
          <w:sz w:val="28"/>
          <w:szCs w:val="28"/>
        </w:rPr>
      </w:pPr>
      <w:r w:rsidRPr="00E65BD3">
        <w:rPr>
          <w:sz w:val="28"/>
          <w:szCs w:val="28"/>
        </w:rPr>
        <w:sym w:font="Symbol" w:char="F02D"/>
      </w:r>
      <w:r w:rsidRPr="00E65BD3">
        <w:rPr>
          <w:sz w:val="28"/>
          <w:szCs w:val="28"/>
        </w:rPr>
        <w:t xml:space="preserve"> у</w:t>
      </w:r>
      <w:r w:rsidR="003A5D18" w:rsidRPr="00E65BD3">
        <w:rPr>
          <w:sz w:val="28"/>
          <w:szCs w:val="28"/>
        </w:rPr>
        <w:t>стройство ливневой канализации;</w:t>
      </w:r>
    </w:p>
    <w:p w14:paraId="56562BB6" w14:textId="77777777" w:rsidR="00B533C7" w:rsidRPr="00E65BD3" w:rsidRDefault="00D4195C" w:rsidP="00B533C7">
      <w:pPr>
        <w:ind w:firstLine="567"/>
        <w:jc w:val="both"/>
        <w:rPr>
          <w:sz w:val="28"/>
          <w:szCs w:val="28"/>
        </w:rPr>
      </w:pPr>
      <w:r w:rsidRPr="00E65BD3">
        <w:rPr>
          <w:sz w:val="28"/>
          <w:szCs w:val="28"/>
        </w:rPr>
        <w:sym w:font="Symbol" w:char="F02D"/>
      </w:r>
      <w:r w:rsidRPr="00E65BD3">
        <w:rPr>
          <w:sz w:val="28"/>
          <w:szCs w:val="28"/>
        </w:rPr>
        <w:t xml:space="preserve"> обеспечение территори</w:t>
      </w:r>
      <w:r w:rsidR="00B533C7" w:rsidRPr="00E65BD3">
        <w:rPr>
          <w:sz w:val="28"/>
          <w:szCs w:val="28"/>
        </w:rPr>
        <w:t>и</w:t>
      </w:r>
      <w:r w:rsidRPr="00E65BD3">
        <w:rPr>
          <w:sz w:val="28"/>
          <w:szCs w:val="28"/>
        </w:rPr>
        <w:t xml:space="preserve"> мусоросборниками контейнерного типа;</w:t>
      </w:r>
    </w:p>
    <w:p w14:paraId="42D7C16E" w14:textId="77777777" w:rsidR="00B533C7" w:rsidRPr="00E65BD3" w:rsidRDefault="00B533C7" w:rsidP="00B533C7">
      <w:pPr>
        <w:ind w:firstLine="567"/>
        <w:jc w:val="both"/>
        <w:rPr>
          <w:sz w:val="28"/>
          <w:szCs w:val="28"/>
        </w:rPr>
      </w:pPr>
      <w:r w:rsidRPr="00E65BD3">
        <w:rPr>
          <w:sz w:val="28"/>
          <w:szCs w:val="28"/>
        </w:rPr>
        <w:t>- организация своевременного и регулярного вызова мусора;</w:t>
      </w:r>
    </w:p>
    <w:p w14:paraId="6A246A68" w14:textId="77777777" w:rsidR="00B533C7" w:rsidRPr="00E65BD3" w:rsidRDefault="00D4195C" w:rsidP="00B533C7">
      <w:pPr>
        <w:ind w:firstLine="567"/>
        <w:jc w:val="both"/>
        <w:rPr>
          <w:sz w:val="28"/>
          <w:szCs w:val="28"/>
        </w:rPr>
      </w:pPr>
      <w:r w:rsidRPr="00E65BD3">
        <w:rPr>
          <w:sz w:val="28"/>
          <w:szCs w:val="28"/>
        </w:rPr>
        <w:sym w:font="Symbol" w:char="F02D"/>
      </w:r>
      <w:r w:rsidRPr="00E65BD3">
        <w:rPr>
          <w:sz w:val="28"/>
          <w:szCs w:val="28"/>
        </w:rPr>
        <w:t xml:space="preserve"> устройство зелен</w:t>
      </w:r>
      <w:r w:rsidR="00B533C7" w:rsidRPr="00E65BD3">
        <w:rPr>
          <w:sz w:val="28"/>
          <w:szCs w:val="28"/>
        </w:rPr>
        <w:t>ых зон;</w:t>
      </w:r>
    </w:p>
    <w:p w14:paraId="121302A2" w14:textId="77777777" w:rsidR="00B533C7" w:rsidRPr="00E65BD3" w:rsidRDefault="00B533C7" w:rsidP="00B533C7">
      <w:pPr>
        <w:ind w:firstLine="567"/>
        <w:jc w:val="both"/>
        <w:rPr>
          <w:sz w:val="28"/>
          <w:szCs w:val="28"/>
        </w:rPr>
      </w:pPr>
      <w:r w:rsidRPr="00E65BD3">
        <w:rPr>
          <w:sz w:val="28"/>
          <w:szCs w:val="28"/>
        </w:rPr>
        <w:t>- озеленение свободных территорий;</w:t>
      </w:r>
    </w:p>
    <w:p w14:paraId="7E58B513" w14:textId="77777777" w:rsidR="00B533C7" w:rsidRPr="00E65BD3" w:rsidRDefault="00B533C7" w:rsidP="00B533C7">
      <w:pPr>
        <w:ind w:firstLine="567"/>
        <w:jc w:val="both"/>
        <w:rPr>
          <w:sz w:val="28"/>
          <w:szCs w:val="28"/>
        </w:rPr>
      </w:pPr>
      <w:r w:rsidRPr="00E65BD3">
        <w:rPr>
          <w:sz w:val="28"/>
          <w:szCs w:val="28"/>
        </w:rPr>
        <w:t>- организация условий для удобного движения пешеходов, а также обеспечение населения услугами и сервисами в пешеходной доступности с целью минимизации использования автомобилей;</w:t>
      </w:r>
    </w:p>
    <w:p w14:paraId="2C278AE5" w14:textId="77777777" w:rsidR="00B533C7" w:rsidRPr="00E65BD3" w:rsidRDefault="00D4195C" w:rsidP="00B533C7">
      <w:pPr>
        <w:ind w:firstLine="567"/>
        <w:jc w:val="both"/>
        <w:rPr>
          <w:sz w:val="28"/>
          <w:szCs w:val="28"/>
        </w:rPr>
      </w:pPr>
      <w:r w:rsidRPr="00E65BD3">
        <w:rPr>
          <w:sz w:val="28"/>
          <w:szCs w:val="28"/>
        </w:rPr>
        <w:sym w:font="Symbol" w:char="F02D"/>
      </w:r>
      <w:r w:rsidRPr="00E65BD3">
        <w:rPr>
          <w:sz w:val="28"/>
          <w:szCs w:val="28"/>
        </w:rPr>
        <w:t xml:space="preserve"> осуществление </w:t>
      </w:r>
      <w:proofErr w:type="gramStart"/>
      <w:r w:rsidRPr="00E65BD3">
        <w:rPr>
          <w:sz w:val="28"/>
          <w:szCs w:val="28"/>
        </w:rPr>
        <w:t>контроля за</w:t>
      </w:r>
      <w:proofErr w:type="gramEnd"/>
      <w:r w:rsidRPr="00E65BD3">
        <w:rPr>
          <w:sz w:val="28"/>
          <w:szCs w:val="28"/>
        </w:rPr>
        <w:t xml:space="preserve"> са</w:t>
      </w:r>
      <w:r w:rsidR="00B533C7" w:rsidRPr="00E65BD3">
        <w:rPr>
          <w:sz w:val="28"/>
          <w:szCs w:val="28"/>
        </w:rPr>
        <w:t>нитарным состоянием территории;</w:t>
      </w:r>
    </w:p>
    <w:p w14:paraId="040849BD" w14:textId="77777777" w:rsidR="00B533C7" w:rsidRPr="00E65BD3" w:rsidRDefault="00D4195C" w:rsidP="00B533C7">
      <w:pPr>
        <w:ind w:firstLine="567"/>
        <w:jc w:val="both"/>
        <w:rPr>
          <w:sz w:val="28"/>
          <w:szCs w:val="28"/>
        </w:rPr>
      </w:pPr>
      <w:r w:rsidRPr="00E65BD3">
        <w:rPr>
          <w:sz w:val="28"/>
          <w:szCs w:val="28"/>
        </w:rPr>
        <w:sym w:font="Symbol" w:char="F02D"/>
      </w:r>
      <w:r w:rsidRPr="00E65BD3">
        <w:rPr>
          <w:sz w:val="28"/>
          <w:szCs w:val="28"/>
        </w:rPr>
        <w:t xml:space="preserve"> осуществление строительства в строгом соответствии с действующими строительными, градостроительными, пожарными, санитарными и природоохранными нормами; </w:t>
      </w:r>
    </w:p>
    <w:p w14:paraId="4D018345" w14:textId="77777777" w:rsidR="00795121" w:rsidRPr="00E65BD3" w:rsidRDefault="00B533C7" w:rsidP="00B533C7">
      <w:pPr>
        <w:ind w:firstLine="567"/>
        <w:jc w:val="both"/>
        <w:rPr>
          <w:color w:val="000000" w:themeColor="text1"/>
          <w:sz w:val="28"/>
          <w:szCs w:val="28"/>
        </w:rPr>
      </w:pPr>
      <w:r w:rsidRPr="00E65BD3">
        <w:rPr>
          <w:sz w:val="28"/>
          <w:szCs w:val="28"/>
        </w:rPr>
        <w:t xml:space="preserve">- сохранение баланса земляных масс при </w:t>
      </w:r>
      <w:r w:rsidR="00D4195C" w:rsidRPr="00E65BD3">
        <w:rPr>
          <w:sz w:val="28"/>
          <w:szCs w:val="28"/>
        </w:rPr>
        <w:t>проведении работ по благоустройству территорий.</w:t>
      </w:r>
    </w:p>
    <w:p w14:paraId="4E15BCF7" w14:textId="77777777" w:rsidR="00D4195C" w:rsidRPr="00E65BD3" w:rsidRDefault="00D4195C" w:rsidP="00EE4928">
      <w:pPr>
        <w:rPr>
          <w:sz w:val="28"/>
          <w:szCs w:val="28"/>
        </w:rPr>
      </w:pPr>
    </w:p>
    <w:p w14:paraId="32FF33D6" w14:textId="77777777" w:rsidR="00293B6E" w:rsidRPr="00E65BD3" w:rsidRDefault="00D4195C" w:rsidP="00EE4928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E65BD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4. </w:t>
      </w:r>
      <w:r w:rsidR="00293B6E" w:rsidRPr="00E65BD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</w:t>
      </w:r>
      <w:r w:rsidR="00293B6E" w:rsidRPr="00E65BD3">
        <w:rPr>
          <w:rFonts w:ascii="Times New Roman" w:hAnsi="Times New Roman"/>
          <w:b/>
          <w:i/>
          <w:color w:val="auto"/>
          <w:sz w:val="28"/>
          <w:szCs w:val="28"/>
        </w:rPr>
        <w:t xml:space="preserve"> очередности </w:t>
      </w:r>
      <w:proofErr w:type="gramStart"/>
      <w:r w:rsidR="00293B6E" w:rsidRPr="00E65BD3">
        <w:rPr>
          <w:rFonts w:ascii="Times New Roman" w:hAnsi="Times New Roman"/>
          <w:b/>
          <w:i/>
          <w:color w:val="auto"/>
          <w:sz w:val="28"/>
          <w:szCs w:val="28"/>
        </w:rPr>
        <w:t>планируемого</w:t>
      </w:r>
      <w:proofErr w:type="gramEnd"/>
      <w:r w:rsidR="00293B6E" w:rsidRPr="00E65BD3">
        <w:rPr>
          <w:rFonts w:ascii="Times New Roman" w:hAnsi="Times New Roman"/>
          <w:b/>
          <w:i/>
          <w:color w:val="auto"/>
          <w:sz w:val="28"/>
          <w:szCs w:val="28"/>
        </w:rPr>
        <w:t xml:space="preserve"> развития территории</w:t>
      </w:r>
    </w:p>
    <w:p w14:paraId="037465FF" w14:textId="77777777" w:rsidR="00293B6E" w:rsidRPr="00E65BD3" w:rsidRDefault="00293B6E" w:rsidP="00EE4928">
      <w:pPr>
        <w:pStyle w:val="5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379A588" w14:textId="6E545AFB" w:rsidR="00397E96" w:rsidRPr="00E65BD3" w:rsidRDefault="004F1B19" w:rsidP="004F1B19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6BFF">
        <w:rPr>
          <w:color w:val="000000" w:themeColor="text1"/>
          <w:sz w:val="28"/>
          <w:szCs w:val="28"/>
        </w:rPr>
        <w:t>В связи с тем, что п</w:t>
      </w:r>
      <w:r w:rsidRPr="00216BFF">
        <w:rPr>
          <w:color w:val="000000" w:themeColor="text1"/>
          <w:sz w:val="28"/>
          <w:szCs w:val="28"/>
          <w:shd w:val="clear" w:color="auto" w:fill="FFFFFF"/>
        </w:rPr>
        <w:t xml:space="preserve">ланируемая территория практически полностью застроена, а также учитывая, что </w:t>
      </w:r>
      <w:r w:rsidR="00B27924">
        <w:rPr>
          <w:color w:val="000000" w:themeColor="text1"/>
          <w:sz w:val="28"/>
          <w:szCs w:val="28"/>
          <w:shd w:val="clear" w:color="auto" w:fill="FFFFFF"/>
        </w:rPr>
        <w:t>Документацией</w:t>
      </w:r>
      <w:r w:rsidRPr="00216BFF">
        <w:rPr>
          <w:color w:val="000000" w:themeColor="text1"/>
          <w:sz w:val="28"/>
          <w:szCs w:val="28"/>
          <w:shd w:val="clear" w:color="auto" w:fill="FFFFFF"/>
        </w:rPr>
        <w:t xml:space="preserve"> предлагается лишь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реконструкция </w:t>
      </w:r>
      <w:r w:rsidRPr="00216BFF">
        <w:rPr>
          <w:color w:val="000000" w:themeColor="text1"/>
          <w:sz w:val="28"/>
          <w:szCs w:val="28"/>
          <w:shd w:val="clear" w:color="auto" w:fill="FFFFFF"/>
        </w:rPr>
        <w:t xml:space="preserve">одного </w:t>
      </w:r>
      <w:r>
        <w:rPr>
          <w:color w:val="000000" w:themeColor="text1"/>
          <w:sz w:val="28"/>
          <w:szCs w:val="28"/>
          <w:shd w:val="clear" w:color="auto" w:fill="FFFFFF"/>
        </w:rPr>
        <w:t>объекта капитального строительства</w:t>
      </w:r>
      <w:r w:rsidRPr="00216BFF">
        <w:rPr>
          <w:color w:val="000000" w:themeColor="text1"/>
          <w:sz w:val="28"/>
          <w:szCs w:val="28"/>
          <w:shd w:val="clear" w:color="auto" w:fill="FFFFFF"/>
        </w:rPr>
        <w:t xml:space="preserve">, выделение этапов </w:t>
      </w:r>
      <w:r w:rsidRPr="00216BFF">
        <w:rPr>
          <w:color w:val="000000" w:themeColor="text1"/>
          <w:sz w:val="28"/>
          <w:szCs w:val="28"/>
        </w:rPr>
        <w:t xml:space="preserve">развития территории не </w:t>
      </w:r>
      <w:r w:rsidR="00EE4928" w:rsidRPr="00E65BD3">
        <w:rPr>
          <w:color w:val="000000" w:themeColor="text1"/>
          <w:sz w:val="28"/>
          <w:szCs w:val="28"/>
        </w:rPr>
        <w:t>целесообразно</w:t>
      </w:r>
      <w:r w:rsidR="00397E96" w:rsidRPr="00E65BD3">
        <w:rPr>
          <w:color w:val="000000" w:themeColor="text1"/>
          <w:sz w:val="28"/>
          <w:szCs w:val="28"/>
        </w:rPr>
        <w:t>.</w:t>
      </w:r>
    </w:p>
    <w:p w14:paraId="0CD0073C" w14:textId="77777777" w:rsidR="00397E96" w:rsidRPr="00E65BD3" w:rsidRDefault="00397E96" w:rsidP="00EE4928">
      <w:pPr>
        <w:rPr>
          <w:color w:val="000000" w:themeColor="text1"/>
          <w:sz w:val="28"/>
          <w:szCs w:val="28"/>
          <w:lang w:val="x-none"/>
        </w:rPr>
      </w:pPr>
    </w:p>
    <w:p w14:paraId="5984E305" w14:textId="2F316000" w:rsidR="00397E96" w:rsidRPr="00074EF3" w:rsidRDefault="00397E96" w:rsidP="00074EF3">
      <w:pPr>
        <w:spacing w:after="160" w:line="259" w:lineRule="auto"/>
        <w:rPr>
          <w:color w:val="000000" w:themeColor="text1"/>
          <w:sz w:val="28"/>
          <w:szCs w:val="28"/>
          <w:lang w:val="x-none"/>
        </w:rPr>
      </w:pPr>
    </w:p>
    <w:sectPr w:rsidR="00397E96" w:rsidRPr="00074EF3" w:rsidSect="00256410">
      <w:headerReference w:type="default" r:id="rId9"/>
      <w:footerReference w:type="default" r:id="rId10"/>
      <w:headerReference w:type="firs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FD05C" w14:textId="77777777" w:rsidR="00CE760C" w:rsidRDefault="00CE760C" w:rsidP="00256410">
      <w:r>
        <w:separator/>
      </w:r>
    </w:p>
  </w:endnote>
  <w:endnote w:type="continuationSeparator" w:id="0">
    <w:p w14:paraId="063E75C0" w14:textId="77777777" w:rsidR="00CE760C" w:rsidRDefault="00CE760C" w:rsidP="0025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13303" w14:textId="1100F3CA" w:rsidR="00256410" w:rsidRDefault="0025641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3B23" wp14:editId="340A94B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10275" cy="395604"/>
              <wp:effectExtent l="0" t="0" r="28575" b="2413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3956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66719" w14:textId="6D38CC7F" w:rsidR="00256410" w:rsidRPr="008E707F" w:rsidRDefault="00BF0A7A" w:rsidP="00256410">
                          <w:pPr>
                            <w:ind w:left="-1134"/>
                            <w:jc w:val="center"/>
                            <w:rPr>
                              <w:b/>
                              <w:spacing w:val="100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2-</w:t>
                          </w:r>
                          <w:r w:rsidR="00256410">
                            <w:rPr>
                              <w:b/>
                              <w:sz w:val="26"/>
                              <w:szCs w:val="26"/>
                            </w:rPr>
                            <w:t>П</w:t>
                          </w:r>
                          <w:r w:rsidR="00256410" w:rsidRPr="008E707F">
                            <w:rPr>
                              <w:b/>
                              <w:sz w:val="26"/>
                              <w:szCs w:val="26"/>
                            </w:rPr>
                            <w:t>-22–П</w:t>
                          </w:r>
                          <w:r w:rsidR="00256410">
                            <w:rPr>
                              <w:b/>
                              <w:sz w:val="26"/>
                              <w:szCs w:val="26"/>
                            </w:rPr>
                            <w:t>П</w:t>
                          </w:r>
                          <w:r w:rsidR="00256410" w:rsidRPr="008E707F">
                            <w:rPr>
                              <w:b/>
                              <w:sz w:val="26"/>
                              <w:szCs w:val="26"/>
                            </w:rPr>
                            <w:t>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953B2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0;margin-top:0;width:473.2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">
              <v:textbox>
                <w:txbxContent>
                  <w:p w14:paraId="6ED66719" w14:textId="6D38CC7F" w:rsidR="00256410" w:rsidRPr="008E707F" w:rsidRDefault="00BF0A7A" w:rsidP="00256410">
                    <w:pPr>
                      <w:ind w:left="-1134"/>
                      <w:jc w:val="center"/>
                      <w:rPr>
                        <w:b/>
                        <w:spacing w:val="100"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2-</w:t>
                    </w:r>
                    <w:r w:rsidR="00256410">
                      <w:rPr>
                        <w:b/>
                        <w:sz w:val="26"/>
                        <w:szCs w:val="26"/>
                      </w:rPr>
                      <w:t>П</w:t>
                    </w:r>
                    <w:r w:rsidR="00256410" w:rsidRPr="008E707F">
                      <w:rPr>
                        <w:b/>
                        <w:sz w:val="26"/>
                        <w:szCs w:val="26"/>
                      </w:rPr>
                      <w:t>-22–П</w:t>
                    </w:r>
                    <w:r w:rsidR="00256410">
                      <w:rPr>
                        <w:b/>
                        <w:sz w:val="26"/>
                        <w:szCs w:val="26"/>
                      </w:rPr>
                      <w:t>П</w:t>
                    </w:r>
                    <w:r w:rsidR="00256410" w:rsidRPr="008E707F">
                      <w:rPr>
                        <w:b/>
                        <w:sz w:val="26"/>
                        <w:szCs w:val="26"/>
                      </w:rPr>
                      <w:t>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9CF17" w14:textId="77777777" w:rsidR="00CE760C" w:rsidRDefault="00CE760C" w:rsidP="00256410">
      <w:r>
        <w:separator/>
      </w:r>
    </w:p>
  </w:footnote>
  <w:footnote w:type="continuationSeparator" w:id="0">
    <w:p w14:paraId="2E2FB663" w14:textId="77777777" w:rsidR="00CE760C" w:rsidRDefault="00CE760C" w:rsidP="0025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712155"/>
      <w:docPartObj>
        <w:docPartGallery w:val="Page Numbers (Top of Page)"/>
        <w:docPartUnique/>
      </w:docPartObj>
    </w:sdtPr>
    <w:sdtEndPr/>
    <w:sdtContent>
      <w:p w14:paraId="3107DA74" w14:textId="6108E250" w:rsidR="00E65BD3" w:rsidRDefault="00E65B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4CC">
          <w:rPr>
            <w:noProof/>
          </w:rPr>
          <w:t>6</w:t>
        </w:r>
        <w:r>
          <w:fldChar w:fldCharType="end"/>
        </w:r>
      </w:p>
    </w:sdtContent>
  </w:sdt>
  <w:p w14:paraId="5305751D" w14:textId="77777777" w:rsidR="00E65BD3" w:rsidRDefault="00E65B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925623"/>
      <w:docPartObj>
        <w:docPartGallery w:val="Page Numbers (Top of Page)"/>
        <w:docPartUnique/>
      </w:docPartObj>
    </w:sdtPr>
    <w:sdtEndPr/>
    <w:sdtContent>
      <w:p w14:paraId="30EEA008" w14:textId="03D4BE8A" w:rsidR="00256410" w:rsidRDefault="007A54CC">
        <w:pPr>
          <w:pStyle w:val="a7"/>
          <w:jc w:val="right"/>
        </w:pPr>
      </w:p>
    </w:sdtContent>
  </w:sdt>
  <w:p w14:paraId="39E9E025" w14:textId="77777777" w:rsidR="00256410" w:rsidRDefault="002564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BE2"/>
    <w:multiLevelType w:val="hybridMultilevel"/>
    <w:tmpl w:val="C4C8DDA4"/>
    <w:lvl w:ilvl="0" w:tplc="76E6F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0C093F"/>
    <w:multiLevelType w:val="hybridMultilevel"/>
    <w:tmpl w:val="4844B8F4"/>
    <w:lvl w:ilvl="0" w:tplc="3864A248">
      <w:start w:val="1"/>
      <w:numFmt w:val="decimal"/>
      <w:lvlText w:val="%1)"/>
      <w:lvlJc w:val="left"/>
      <w:pPr>
        <w:ind w:left="942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66FAB"/>
    <w:multiLevelType w:val="hybridMultilevel"/>
    <w:tmpl w:val="9FE207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CB4E87"/>
    <w:multiLevelType w:val="hybridMultilevel"/>
    <w:tmpl w:val="BD6E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07A5A"/>
    <w:multiLevelType w:val="hybridMultilevel"/>
    <w:tmpl w:val="77C0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84"/>
    <w:rsid w:val="000207A2"/>
    <w:rsid w:val="0002608E"/>
    <w:rsid w:val="00050802"/>
    <w:rsid w:val="00074EF3"/>
    <w:rsid w:val="00081643"/>
    <w:rsid w:val="00094CF6"/>
    <w:rsid w:val="000C7E35"/>
    <w:rsid w:val="000F3A17"/>
    <w:rsid w:val="00156E96"/>
    <w:rsid w:val="001749AA"/>
    <w:rsid w:val="001B0E4F"/>
    <w:rsid w:val="00212D44"/>
    <w:rsid w:val="00254A1A"/>
    <w:rsid w:val="00256410"/>
    <w:rsid w:val="00293B6E"/>
    <w:rsid w:val="003104F3"/>
    <w:rsid w:val="0034417D"/>
    <w:rsid w:val="00387A0A"/>
    <w:rsid w:val="00397E96"/>
    <w:rsid w:val="003A5D18"/>
    <w:rsid w:val="00444E60"/>
    <w:rsid w:val="004D2A50"/>
    <w:rsid w:val="004F1B19"/>
    <w:rsid w:val="004F30E0"/>
    <w:rsid w:val="004F714A"/>
    <w:rsid w:val="0051615D"/>
    <w:rsid w:val="0058302A"/>
    <w:rsid w:val="00595261"/>
    <w:rsid w:val="005D1198"/>
    <w:rsid w:val="005E0D7E"/>
    <w:rsid w:val="00652DBF"/>
    <w:rsid w:val="00657D2C"/>
    <w:rsid w:val="00694A07"/>
    <w:rsid w:val="006D37D1"/>
    <w:rsid w:val="00741A7B"/>
    <w:rsid w:val="00795121"/>
    <w:rsid w:val="007A54CC"/>
    <w:rsid w:val="007C1F62"/>
    <w:rsid w:val="007D0245"/>
    <w:rsid w:val="00814F44"/>
    <w:rsid w:val="00866E4C"/>
    <w:rsid w:val="0088407B"/>
    <w:rsid w:val="008B7961"/>
    <w:rsid w:val="008F770B"/>
    <w:rsid w:val="00910F62"/>
    <w:rsid w:val="009178BE"/>
    <w:rsid w:val="009B49B5"/>
    <w:rsid w:val="009C1465"/>
    <w:rsid w:val="00A64A82"/>
    <w:rsid w:val="00AA193E"/>
    <w:rsid w:val="00AA6478"/>
    <w:rsid w:val="00AC0220"/>
    <w:rsid w:val="00B27924"/>
    <w:rsid w:val="00B47FD2"/>
    <w:rsid w:val="00B508ED"/>
    <w:rsid w:val="00B533C7"/>
    <w:rsid w:val="00B65F4E"/>
    <w:rsid w:val="00B776B4"/>
    <w:rsid w:val="00BB3047"/>
    <w:rsid w:val="00BB7688"/>
    <w:rsid w:val="00BD27B2"/>
    <w:rsid w:val="00BE7868"/>
    <w:rsid w:val="00BF0A7A"/>
    <w:rsid w:val="00C11C1C"/>
    <w:rsid w:val="00CA28DF"/>
    <w:rsid w:val="00CC3559"/>
    <w:rsid w:val="00CE760C"/>
    <w:rsid w:val="00CF4D20"/>
    <w:rsid w:val="00D1560B"/>
    <w:rsid w:val="00D1651E"/>
    <w:rsid w:val="00D3727A"/>
    <w:rsid w:val="00D4195C"/>
    <w:rsid w:val="00D632E2"/>
    <w:rsid w:val="00D75284"/>
    <w:rsid w:val="00D82C70"/>
    <w:rsid w:val="00E10B4D"/>
    <w:rsid w:val="00E2590B"/>
    <w:rsid w:val="00E65BD3"/>
    <w:rsid w:val="00E836CD"/>
    <w:rsid w:val="00E84B9A"/>
    <w:rsid w:val="00E87AA1"/>
    <w:rsid w:val="00EE4928"/>
    <w:rsid w:val="00F61EF0"/>
    <w:rsid w:val="00FA07EC"/>
    <w:rsid w:val="00FA1B7A"/>
    <w:rsid w:val="00F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9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5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B0E4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047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B0E4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814F44"/>
    <w:pPr>
      <w:ind w:left="720"/>
      <w:contextualSpacing/>
    </w:pPr>
  </w:style>
  <w:style w:type="paragraph" w:customStyle="1" w:styleId="ConsPlusNormal">
    <w:name w:val="ConsPlusNormal"/>
    <w:rsid w:val="00814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4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25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25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A2597"/>
    <w:pPr>
      <w:widowControl w:val="0"/>
      <w:ind w:left="1036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A259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A25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56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6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54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5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5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B0E4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047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B0E4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814F44"/>
    <w:pPr>
      <w:ind w:left="720"/>
      <w:contextualSpacing/>
    </w:pPr>
  </w:style>
  <w:style w:type="paragraph" w:customStyle="1" w:styleId="ConsPlusNormal">
    <w:name w:val="ConsPlusNormal"/>
    <w:rsid w:val="00814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4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25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25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A2597"/>
    <w:pPr>
      <w:widowControl w:val="0"/>
      <w:ind w:left="1036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A259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A25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56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6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54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5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93E4-08C7-4A52-83DE-B073C119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Дмитриевна Митюнина</cp:lastModifiedBy>
  <cp:revision>30</cp:revision>
  <dcterms:created xsi:type="dcterms:W3CDTF">2022-03-07T17:05:00Z</dcterms:created>
  <dcterms:modified xsi:type="dcterms:W3CDTF">2023-12-08T06:43:00Z</dcterms:modified>
</cp:coreProperties>
</file>